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62D0" w14:textId="63E96C89" w:rsidR="00997CEA" w:rsidRPr="005863CF" w:rsidRDefault="00997CEA" w:rsidP="000F545D">
      <w:pPr>
        <w:widowControl w:val="0"/>
        <w:tabs>
          <w:tab w:val="right" w:pos="9360"/>
        </w:tabs>
        <w:spacing w:before="240"/>
        <w:jc w:val="both"/>
        <w:rPr>
          <w:rFonts w:ascii="Arial" w:hAnsi="Arial" w:cs="Arial"/>
          <w:sz w:val="20"/>
          <w:szCs w:val="20"/>
        </w:rPr>
      </w:pPr>
      <w:r w:rsidRPr="005863CF">
        <w:rPr>
          <w:rFonts w:ascii="Arial" w:hAnsi="Arial" w:cs="Arial"/>
          <w:sz w:val="20"/>
          <w:szCs w:val="20"/>
        </w:rPr>
        <w:t xml:space="preserve">FOR IMMEDIATE RELEASE </w:t>
      </w:r>
      <w:r w:rsidRPr="005863CF">
        <w:rPr>
          <w:rFonts w:ascii="Arial" w:hAnsi="Arial" w:cs="Arial"/>
          <w:sz w:val="20"/>
          <w:szCs w:val="20"/>
        </w:rPr>
        <w:tab/>
        <w:t>CWV: TSX.V</w:t>
      </w:r>
    </w:p>
    <w:p w14:paraId="3EE0A1A2" w14:textId="671F1DFC" w:rsidR="00043229" w:rsidRPr="005863CF" w:rsidRDefault="000F545D" w:rsidP="000F545D">
      <w:pPr>
        <w:widowControl w:val="0"/>
        <w:spacing w:after="240"/>
        <w:rPr>
          <w:rFonts w:ascii="Arial" w:hAnsi="Arial" w:cs="Arial"/>
          <w:sz w:val="20"/>
          <w:szCs w:val="20"/>
        </w:rPr>
      </w:pPr>
      <w:r w:rsidRPr="005863CF">
        <w:rPr>
          <w:rFonts w:ascii="Arial" w:hAnsi="Arial" w:cs="Arial"/>
          <w:sz w:val="20"/>
          <w:szCs w:val="20"/>
        </w:rPr>
        <w:t>June 5, 2026</w:t>
      </w:r>
    </w:p>
    <w:p w14:paraId="16A838CA" w14:textId="4E9748FE" w:rsidR="000F545D" w:rsidRPr="005863CF" w:rsidRDefault="000F545D" w:rsidP="00CD751F">
      <w:pPr>
        <w:widowControl w:val="0"/>
        <w:ind w:left="720"/>
        <w:jc w:val="center"/>
        <w:outlineLvl w:val="0"/>
        <w:rPr>
          <w:rFonts w:ascii="Arial" w:hAnsi="Arial" w:cs="Arial"/>
          <w:b/>
          <w:sz w:val="24"/>
        </w:rPr>
      </w:pPr>
      <w:r w:rsidRPr="005863CF">
        <w:rPr>
          <w:rFonts w:ascii="Arial" w:hAnsi="Arial" w:cs="Arial"/>
          <w:b/>
          <w:sz w:val="24"/>
        </w:rPr>
        <w:t>Crown Point Announces Filing of Final Prospectus</w:t>
      </w:r>
    </w:p>
    <w:p w14:paraId="0051E4FF" w14:textId="79D30A19" w:rsidR="00CD751F" w:rsidRPr="005863CF" w:rsidRDefault="000F545D" w:rsidP="000F545D">
      <w:pPr>
        <w:widowControl w:val="0"/>
        <w:spacing w:after="240"/>
        <w:ind w:left="720"/>
        <w:jc w:val="center"/>
        <w:outlineLvl w:val="0"/>
        <w:rPr>
          <w:rFonts w:ascii="Arial" w:hAnsi="Arial" w:cs="Arial"/>
          <w:b/>
          <w:sz w:val="20"/>
          <w:szCs w:val="20"/>
        </w:rPr>
      </w:pPr>
      <w:r w:rsidRPr="005863CF">
        <w:rPr>
          <w:rFonts w:ascii="Arial" w:hAnsi="Arial" w:cs="Arial"/>
          <w:b/>
          <w:sz w:val="24"/>
        </w:rPr>
        <w:t>and Key Date</w:t>
      </w:r>
      <w:r w:rsidR="002C59FE">
        <w:rPr>
          <w:rFonts w:ascii="Arial" w:hAnsi="Arial" w:cs="Arial"/>
          <w:b/>
          <w:sz w:val="24"/>
        </w:rPr>
        <w:t>s</w:t>
      </w:r>
      <w:r w:rsidRPr="005863CF">
        <w:rPr>
          <w:rFonts w:ascii="Arial" w:hAnsi="Arial" w:cs="Arial"/>
          <w:b/>
          <w:sz w:val="24"/>
        </w:rPr>
        <w:t xml:space="preserve"> for Rights Offering</w:t>
      </w:r>
    </w:p>
    <w:p w14:paraId="4BD34D96" w14:textId="3CD322C2" w:rsidR="000F545D" w:rsidRPr="004C1CCD" w:rsidRDefault="000F545D" w:rsidP="004C1CCD">
      <w:pPr>
        <w:spacing w:after="240"/>
        <w:jc w:val="center"/>
        <w:rPr>
          <w:rFonts w:ascii="Arial" w:hAnsi="Arial" w:cs="Arial"/>
          <w:sz w:val="20"/>
          <w:szCs w:val="20"/>
        </w:rPr>
      </w:pPr>
      <w:r>
        <w:rPr>
          <w:rFonts w:ascii="Arial" w:hAnsi="Arial" w:cs="Arial"/>
          <w:b/>
          <w:sz w:val="20"/>
          <w:szCs w:val="20"/>
        </w:rPr>
        <w:t>THIS PRESS RELEASE IS NOT FOR PUBLICATION OR DISSEMINATION IN THE UNITED STATES. FAILURE TO COMPLY WITH THIS RESTRICTION MAY CONSTITUTE A VIOLATION OF UNITED STATES SECURITIES LAW.</w:t>
      </w:r>
    </w:p>
    <w:p w14:paraId="32C574EE" w14:textId="45A5946D" w:rsidR="000F545D" w:rsidRDefault="000F545D" w:rsidP="004C1CCD">
      <w:pPr>
        <w:shd w:val="clear" w:color="auto" w:fill="FFFFFF"/>
        <w:spacing w:after="240"/>
        <w:jc w:val="both"/>
        <w:rPr>
          <w:rFonts w:ascii="Arial" w:hAnsi="Arial" w:cs="Arial"/>
          <w:color w:val="333333"/>
          <w:sz w:val="20"/>
          <w:szCs w:val="20"/>
        </w:rPr>
      </w:pPr>
      <w:r>
        <w:rPr>
          <w:rFonts w:ascii="Arial" w:hAnsi="Arial" w:cs="Arial"/>
          <w:sz w:val="20"/>
          <w:szCs w:val="20"/>
        </w:rPr>
        <w:t>CALGARY, Alberta, June 5, 2026 --</w:t>
      </w:r>
      <w:r w:rsidRPr="00626BDC">
        <w:rPr>
          <w:rFonts w:ascii="Arial" w:hAnsi="Arial" w:cs="Arial"/>
          <w:b/>
          <w:sz w:val="20"/>
          <w:szCs w:val="20"/>
        </w:rPr>
        <w:t xml:space="preserve"> Crown Point Energy Inc.</w:t>
      </w:r>
      <w:r w:rsidRPr="00626BDC">
        <w:rPr>
          <w:rFonts w:ascii="Arial" w:hAnsi="Arial" w:cs="Arial"/>
          <w:sz w:val="20"/>
          <w:szCs w:val="20"/>
        </w:rPr>
        <w:t xml:space="preserve"> </w:t>
      </w:r>
      <w:r>
        <w:rPr>
          <w:rFonts w:ascii="Arial" w:hAnsi="Arial" w:cs="Arial"/>
          <w:sz w:val="20"/>
          <w:szCs w:val="20"/>
        </w:rPr>
        <w:t>(TSX-V:</w:t>
      </w:r>
      <w:r w:rsidRPr="00D339E5">
        <w:rPr>
          <w:rFonts w:ascii="Arial" w:hAnsi="Arial" w:cs="Arial"/>
          <w:sz w:val="20"/>
          <w:szCs w:val="20"/>
        </w:rPr>
        <w:t>CWV)</w:t>
      </w:r>
      <w:r w:rsidRPr="00626BDC">
        <w:rPr>
          <w:rFonts w:ascii="Arial" w:hAnsi="Arial" w:cs="Arial"/>
          <w:sz w:val="20"/>
          <w:szCs w:val="20"/>
        </w:rPr>
        <w:t xml:space="preserve"> ("</w:t>
      </w:r>
      <w:r w:rsidRPr="00626BDC">
        <w:rPr>
          <w:rFonts w:ascii="Arial" w:hAnsi="Arial" w:cs="Arial"/>
          <w:b/>
          <w:sz w:val="20"/>
          <w:szCs w:val="20"/>
        </w:rPr>
        <w:t>Crown Point</w:t>
      </w:r>
      <w:r w:rsidRPr="00626BDC">
        <w:rPr>
          <w:rFonts w:ascii="Arial" w:hAnsi="Arial" w:cs="Arial"/>
          <w:sz w:val="20"/>
          <w:szCs w:val="20"/>
        </w:rPr>
        <w:t>" or the "</w:t>
      </w:r>
      <w:r w:rsidRPr="00626BDC">
        <w:rPr>
          <w:rFonts w:ascii="Arial" w:hAnsi="Arial" w:cs="Arial"/>
          <w:b/>
          <w:sz w:val="20"/>
          <w:szCs w:val="20"/>
        </w:rPr>
        <w:t>Company</w:t>
      </w:r>
      <w:r w:rsidRPr="00626BDC">
        <w:rPr>
          <w:rFonts w:ascii="Arial" w:hAnsi="Arial" w:cs="Arial"/>
          <w:sz w:val="20"/>
          <w:szCs w:val="20"/>
        </w:rPr>
        <w:t xml:space="preserve">") </w:t>
      </w:r>
      <w:r w:rsidRPr="00626BDC">
        <w:rPr>
          <w:rFonts w:ascii="Arial" w:hAnsi="Arial" w:cs="Arial"/>
          <w:color w:val="333333"/>
          <w:sz w:val="20"/>
          <w:szCs w:val="20"/>
        </w:rPr>
        <w:t>is pleased to</w:t>
      </w:r>
      <w:r w:rsidRPr="008F1025">
        <w:rPr>
          <w:rFonts w:ascii="Arial" w:hAnsi="Arial" w:cs="Arial"/>
          <w:color w:val="333333"/>
          <w:sz w:val="20"/>
          <w:szCs w:val="20"/>
        </w:rPr>
        <w:t xml:space="preserve"> announce</w:t>
      </w:r>
      <w:r w:rsidRPr="00626BDC">
        <w:rPr>
          <w:rFonts w:ascii="Arial" w:hAnsi="Arial" w:cs="Arial"/>
          <w:color w:val="333333"/>
          <w:sz w:val="20"/>
          <w:szCs w:val="20"/>
        </w:rPr>
        <w:t xml:space="preserve"> that </w:t>
      </w:r>
      <w:r w:rsidRPr="008F1025">
        <w:rPr>
          <w:rFonts w:ascii="Arial" w:hAnsi="Arial" w:cs="Arial"/>
          <w:color w:val="333333"/>
          <w:sz w:val="20"/>
          <w:szCs w:val="20"/>
        </w:rPr>
        <w:t xml:space="preserve">it has filed </w:t>
      </w:r>
      <w:r>
        <w:rPr>
          <w:rFonts w:ascii="Arial" w:hAnsi="Arial" w:cs="Arial"/>
          <w:color w:val="333333"/>
          <w:sz w:val="20"/>
          <w:szCs w:val="20"/>
        </w:rPr>
        <w:t>a (final) short form prospectus (the "</w:t>
      </w:r>
      <w:r w:rsidRPr="00092090">
        <w:rPr>
          <w:rFonts w:ascii="Arial" w:hAnsi="Arial" w:cs="Arial"/>
          <w:b/>
          <w:color w:val="333333"/>
          <w:sz w:val="20"/>
          <w:szCs w:val="20"/>
        </w:rPr>
        <w:t>Prospectus</w:t>
      </w:r>
      <w:r>
        <w:rPr>
          <w:rFonts w:ascii="Arial" w:hAnsi="Arial" w:cs="Arial"/>
          <w:color w:val="333333"/>
          <w:sz w:val="20"/>
          <w:szCs w:val="20"/>
        </w:rPr>
        <w:t xml:space="preserve">") in each of the provinces of Canada, other than </w:t>
      </w:r>
      <w:r w:rsidRPr="004E5284">
        <w:rPr>
          <w:rFonts w:ascii="Arial" w:hAnsi="Arial" w:cs="Arial"/>
          <w:color w:val="333333"/>
          <w:sz w:val="20"/>
          <w:szCs w:val="20"/>
        </w:rPr>
        <w:t>Québec</w:t>
      </w:r>
      <w:r>
        <w:rPr>
          <w:rFonts w:ascii="Arial" w:hAnsi="Arial" w:cs="Arial"/>
          <w:color w:val="333333"/>
          <w:sz w:val="20"/>
          <w:szCs w:val="20"/>
        </w:rPr>
        <w:t xml:space="preserve">, with respect to </w:t>
      </w:r>
      <w:r w:rsidRPr="00626BDC">
        <w:rPr>
          <w:rFonts w:ascii="Arial" w:hAnsi="Arial" w:cs="Arial"/>
          <w:color w:val="333333"/>
          <w:sz w:val="20"/>
          <w:szCs w:val="20"/>
        </w:rPr>
        <w:t>an</w:t>
      </w:r>
      <w:r w:rsidRPr="008F1025">
        <w:rPr>
          <w:rFonts w:ascii="Arial" w:hAnsi="Arial" w:cs="Arial"/>
          <w:color w:val="333333"/>
          <w:sz w:val="20"/>
          <w:szCs w:val="20"/>
        </w:rPr>
        <w:t xml:space="preserve"> offering (the "</w:t>
      </w:r>
      <w:r w:rsidRPr="008F1025">
        <w:rPr>
          <w:rFonts w:ascii="Arial" w:hAnsi="Arial" w:cs="Arial"/>
          <w:b/>
          <w:bCs/>
          <w:color w:val="333333"/>
          <w:sz w:val="20"/>
          <w:szCs w:val="20"/>
        </w:rPr>
        <w:t>Rights Offering</w:t>
      </w:r>
      <w:r w:rsidRPr="008F1025">
        <w:rPr>
          <w:rFonts w:ascii="Arial" w:hAnsi="Arial" w:cs="Arial"/>
          <w:color w:val="333333"/>
          <w:sz w:val="20"/>
          <w:szCs w:val="20"/>
        </w:rPr>
        <w:t>")</w:t>
      </w:r>
      <w:r w:rsidRPr="00626BDC">
        <w:rPr>
          <w:rFonts w:ascii="Arial" w:hAnsi="Arial" w:cs="Arial"/>
          <w:color w:val="333333"/>
          <w:sz w:val="20"/>
          <w:szCs w:val="20"/>
        </w:rPr>
        <w:t xml:space="preserve"> of rights ("</w:t>
      </w:r>
      <w:r w:rsidRPr="00626BDC">
        <w:rPr>
          <w:rFonts w:ascii="Arial" w:hAnsi="Arial" w:cs="Arial"/>
          <w:b/>
          <w:color w:val="333333"/>
          <w:sz w:val="20"/>
          <w:szCs w:val="20"/>
        </w:rPr>
        <w:t>Rights</w:t>
      </w:r>
      <w:r w:rsidRPr="00626BDC">
        <w:rPr>
          <w:rFonts w:ascii="Arial" w:hAnsi="Arial" w:cs="Arial"/>
          <w:color w:val="333333"/>
          <w:sz w:val="20"/>
          <w:szCs w:val="20"/>
        </w:rPr>
        <w:t>")</w:t>
      </w:r>
      <w:r w:rsidRPr="008F1025">
        <w:rPr>
          <w:rFonts w:ascii="Arial" w:hAnsi="Arial" w:cs="Arial"/>
          <w:color w:val="333333"/>
          <w:sz w:val="20"/>
          <w:szCs w:val="20"/>
        </w:rPr>
        <w:t xml:space="preserve"> to acquire common shares of the Company ("</w:t>
      </w:r>
      <w:r w:rsidRPr="008F1025">
        <w:rPr>
          <w:rFonts w:ascii="Arial" w:hAnsi="Arial" w:cs="Arial"/>
          <w:b/>
          <w:bCs/>
          <w:color w:val="333333"/>
          <w:sz w:val="20"/>
          <w:szCs w:val="20"/>
        </w:rPr>
        <w:t>Common</w:t>
      </w:r>
      <w:r w:rsidRPr="00626BDC">
        <w:rPr>
          <w:rFonts w:ascii="Arial" w:hAnsi="Arial" w:cs="Arial"/>
          <w:color w:val="333333"/>
          <w:sz w:val="20"/>
          <w:szCs w:val="20"/>
        </w:rPr>
        <w:t> </w:t>
      </w:r>
      <w:r w:rsidRPr="008F1025">
        <w:rPr>
          <w:rFonts w:ascii="Arial" w:hAnsi="Arial" w:cs="Arial"/>
          <w:b/>
          <w:bCs/>
          <w:color w:val="333333"/>
          <w:sz w:val="20"/>
          <w:szCs w:val="20"/>
        </w:rPr>
        <w:t>Shares</w:t>
      </w:r>
      <w:r w:rsidRPr="008F1025">
        <w:rPr>
          <w:rFonts w:ascii="Arial" w:hAnsi="Arial" w:cs="Arial"/>
          <w:color w:val="333333"/>
          <w:sz w:val="20"/>
          <w:szCs w:val="20"/>
        </w:rPr>
        <w:t xml:space="preserve">") </w:t>
      </w:r>
      <w:r w:rsidR="001814C6">
        <w:rPr>
          <w:rFonts w:ascii="Arial" w:hAnsi="Arial" w:cs="Arial"/>
          <w:color w:val="333333"/>
          <w:sz w:val="20"/>
          <w:szCs w:val="20"/>
        </w:rPr>
        <w:t>to raise</w:t>
      </w:r>
      <w:r w:rsidR="001814C6" w:rsidRPr="008F1025">
        <w:rPr>
          <w:rFonts w:ascii="Arial" w:hAnsi="Arial" w:cs="Arial"/>
          <w:color w:val="333333"/>
          <w:sz w:val="20"/>
          <w:szCs w:val="20"/>
        </w:rPr>
        <w:t xml:space="preserve"> </w:t>
      </w:r>
      <w:r w:rsidRPr="008F1025">
        <w:rPr>
          <w:rFonts w:ascii="Arial" w:hAnsi="Arial" w:cs="Arial"/>
          <w:color w:val="333333"/>
          <w:sz w:val="20"/>
          <w:szCs w:val="20"/>
        </w:rPr>
        <w:t>gross proceeds of</w:t>
      </w:r>
      <w:r>
        <w:rPr>
          <w:rFonts w:ascii="Arial" w:hAnsi="Arial" w:cs="Arial"/>
          <w:color w:val="333333"/>
          <w:sz w:val="20"/>
          <w:szCs w:val="20"/>
        </w:rPr>
        <w:t xml:space="preserve"> US$</w:t>
      </w:r>
      <w:r w:rsidR="004C1CCD">
        <w:rPr>
          <w:rFonts w:ascii="Arial" w:hAnsi="Arial" w:cs="Arial"/>
          <w:color w:val="333333"/>
          <w:sz w:val="20"/>
          <w:szCs w:val="20"/>
        </w:rPr>
        <w:t>30</w:t>
      </w:r>
      <w:r>
        <w:rPr>
          <w:rFonts w:ascii="Arial" w:hAnsi="Arial" w:cs="Arial"/>
          <w:sz w:val="20"/>
          <w:szCs w:val="20"/>
        </w:rPr>
        <w:t xml:space="preserve"> </w:t>
      </w:r>
      <w:r w:rsidRPr="002B3B79">
        <w:rPr>
          <w:rFonts w:ascii="Arial" w:hAnsi="Arial" w:cs="Arial"/>
          <w:color w:val="333333"/>
          <w:sz w:val="20"/>
          <w:szCs w:val="20"/>
        </w:rPr>
        <w:t>million</w:t>
      </w:r>
      <w:r w:rsidR="004C1CCD">
        <w:rPr>
          <w:rFonts w:ascii="Arial" w:hAnsi="Arial" w:cs="Arial"/>
          <w:color w:val="333333"/>
          <w:sz w:val="20"/>
          <w:szCs w:val="20"/>
        </w:rPr>
        <w:t>.</w:t>
      </w:r>
    </w:p>
    <w:p w14:paraId="5C394375" w14:textId="7C3BEF2A" w:rsidR="000F545D" w:rsidRPr="006706B4" w:rsidRDefault="000F545D" w:rsidP="004C1CCD">
      <w:pPr>
        <w:shd w:val="clear" w:color="auto" w:fill="FFFFFF"/>
        <w:spacing w:after="240"/>
        <w:jc w:val="both"/>
        <w:rPr>
          <w:rFonts w:ascii="Arial" w:hAnsi="Arial" w:cs="Arial"/>
          <w:color w:val="333333"/>
          <w:sz w:val="20"/>
          <w:szCs w:val="20"/>
        </w:rPr>
      </w:pPr>
      <w:r w:rsidRPr="006706B4">
        <w:rPr>
          <w:rFonts w:ascii="Arial" w:hAnsi="Arial" w:cs="Arial"/>
          <w:color w:val="333333"/>
          <w:sz w:val="20"/>
          <w:szCs w:val="20"/>
        </w:rPr>
        <w:t xml:space="preserve">Pursuant to the Rights Offering, each eligible registered holder of Common Shares as at the close of business on </w:t>
      </w:r>
      <w:r w:rsidR="004C1CCD">
        <w:rPr>
          <w:rFonts w:ascii="Arial" w:hAnsi="Arial" w:cs="Arial"/>
          <w:color w:val="333333"/>
          <w:sz w:val="20"/>
          <w:szCs w:val="20"/>
        </w:rPr>
        <w:t>June 15, 2026</w:t>
      </w:r>
      <w:r w:rsidRPr="006706B4">
        <w:rPr>
          <w:rFonts w:ascii="Arial" w:hAnsi="Arial" w:cs="Arial"/>
          <w:color w:val="333333"/>
          <w:sz w:val="20"/>
          <w:szCs w:val="20"/>
        </w:rPr>
        <w:t xml:space="preserve"> (the "</w:t>
      </w:r>
      <w:r w:rsidRPr="006706B4">
        <w:rPr>
          <w:rFonts w:ascii="Arial" w:hAnsi="Arial" w:cs="Arial"/>
          <w:b/>
          <w:color w:val="333333"/>
          <w:sz w:val="20"/>
          <w:szCs w:val="20"/>
        </w:rPr>
        <w:t>Record Date</w:t>
      </w:r>
      <w:r w:rsidRPr="006706B4">
        <w:rPr>
          <w:rFonts w:ascii="Arial" w:hAnsi="Arial" w:cs="Arial"/>
          <w:color w:val="333333"/>
          <w:sz w:val="20"/>
          <w:szCs w:val="20"/>
        </w:rPr>
        <w:t xml:space="preserve">") will receive one (1) Right for each </w:t>
      </w:r>
      <w:r w:rsidR="00E33260">
        <w:rPr>
          <w:rFonts w:ascii="Arial" w:hAnsi="Arial" w:cs="Arial"/>
          <w:color w:val="333333"/>
          <w:sz w:val="20"/>
          <w:szCs w:val="20"/>
        </w:rPr>
        <w:t xml:space="preserve">one (1) </w:t>
      </w:r>
      <w:r w:rsidRPr="006706B4">
        <w:rPr>
          <w:rFonts w:ascii="Arial" w:hAnsi="Arial" w:cs="Arial"/>
          <w:color w:val="333333"/>
          <w:sz w:val="20"/>
          <w:szCs w:val="20"/>
        </w:rPr>
        <w:t xml:space="preserve">Common Share held. Each Right will entitle an eligible holder thereof to acquire </w:t>
      </w:r>
      <w:r w:rsidR="004C1CCD" w:rsidRPr="004C1CCD">
        <w:rPr>
          <w:rFonts w:ascii="Arial" w:hAnsi="Arial" w:cs="Arial"/>
          <w:color w:val="333333"/>
          <w:sz w:val="20"/>
          <w:szCs w:val="20"/>
        </w:rPr>
        <w:t>3.29204388</w:t>
      </w:r>
      <w:r w:rsidRPr="006706B4">
        <w:rPr>
          <w:rFonts w:ascii="Arial" w:hAnsi="Arial" w:cs="Arial"/>
          <w:color w:val="333333"/>
          <w:sz w:val="20"/>
          <w:szCs w:val="20"/>
        </w:rPr>
        <w:t xml:space="preserve"> Common Shares at a price of US$</w:t>
      </w:r>
      <w:r w:rsidR="004C1CCD" w:rsidRPr="004C1CCD">
        <w:rPr>
          <w:rFonts w:ascii="Arial" w:hAnsi="Arial" w:cs="Arial"/>
          <w:color w:val="333333"/>
          <w:sz w:val="20"/>
          <w:szCs w:val="20"/>
        </w:rPr>
        <w:t>0.4115054</w:t>
      </w:r>
      <w:r w:rsidR="001814C6">
        <w:rPr>
          <w:rFonts w:ascii="Arial" w:hAnsi="Arial" w:cs="Arial"/>
          <w:color w:val="333333"/>
          <w:sz w:val="20"/>
          <w:szCs w:val="20"/>
        </w:rPr>
        <w:t>9</w:t>
      </w:r>
      <w:r w:rsidRPr="006706B4">
        <w:rPr>
          <w:rFonts w:ascii="Arial" w:hAnsi="Arial" w:cs="Arial"/>
          <w:color w:val="333333"/>
          <w:sz w:val="20"/>
          <w:szCs w:val="20"/>
        </w:rPr>
        <w:t xml:space="preserve"> per Right (representing a subscription price of US$0</w:t>
      </w:r>
      <w:r w:rsidR="002C59FE">
        <w:rPr>
          <w:rFonts w:ascii="Arial" w:hAnsi="Arial" w:cs="Arial"/>
          <w:color w:val="333333"/>
          <w:sz w:val="20"/>
          <w:szCs w:val="20"/>
        </w:rPr>
        <w:t>.</w:t>
      </w:r>
      <w:r w:rsidR="004C1CCD">
        <w:rPr>
          <w:rFonts w:ascii="Arial" w:hAnsi="Arial" w:cs="Arial"/>
          <w:color w:val="333333"/>
          <w:sz w:val="20"/>
          <w:szCs w:val="20"/>
        </w:rPr>
        <w:t>125</w:t>
      </w:r>
      <w:r w:rsidRPr="006706B4">
        <w:rPr>
          <w:rFonts w:ascii="Arial" w:hAnsi="Arial" w:cs="Arial"/>
          <w:color w:val="333333"/>
          <w:sz w:val="20"/>
          <w:szCs w:val="20"/>
        </w:rPr>
        <w:t xml:space="preserve"> per Common Share). The subscription price must be paid in United States dollars. The Rights issued under the Rights Offering will be evidenced by </w:t>
      </w:r>
      <w:r w:rsidR="004C1CCD" w:rsidRPr="004C1CCD">
        <w:rPr>
          <w:rFonts w:ascii="Arial" w:hAnsi="Arial" w:cs="Arial"/>
          <w:color w:val="333333"/>
          <w:sz w:val="20"/>
          <w:szCs w:val="20"/>
        </w:rPr>
        <w:t>direct registration system advices (each a "</w:t>
      </w:r>
      <w:r w:rsidR="004C1CCD" w:rsidRPr="004C1CCD">
        <w:rPr>
          <w:rFonts w:ascii="Arial" w:hAnsi="Arial" w:cs="Arial"/>
          <w:b/>
          <w:bCs/>
          <w:color w:val="333333"/>
          <w:sz w:val="20"/>
          <w:szCs w:val="20"/>
        </w:rPr>
        <w:t>Rights DRS Advice</w:t>
      </w:r>
      <w:r w:rsidR="004C1CCD" w:rsidRPr="004C1CCD">
        <w:rPr>
          <w:rFonts w:ascii="Arial" w:hAnsi="Arial" w:cs="Arial"/>
          <w:color w:val="333333"/>
          <w:sz w:val="20"/>
          <w:szCs w:val="20"/>
        </w:rPr>
        <w:t>")</w:t>
      </w:r>
      <w:r w:rsidRPr="006706B4">
        <w:rPr>
          <w:rFonts w:ascii="Arial" w:hAnsi="Arial" w:cs="Arial"/>
          <w:color w:val="333333"/>
          <w:sz w:val="20"/>
          <w:szCs w:val="20"/>
        </w:rPr>
        <w:t xml:space="preserve"> and will expire at 5:00 p.m. (Toronto time) on </w:t>
      </w:r>
      <w:r w:rsidR="004C1CCD">
        <w:rPr>
          <w:rFonts w:ascii="Arial" w:hAnsi="Arial" w:cs="Arial"/>
          <w:color w:val="333333"/>
          <w:sz w:val="20"/>
          <w:szCs w:val="20"/>
        </w:rPr>
        <w:t>July 13, 2026</w:t>
      </w:r>
      <w:r w:rsidRPr="006706B4">
        <w:rPr>
          <w:rFonts w:ascii="Arial" w:hAnsi="Arial" w:cs="Arial"/>
          <w:color w:val="333333"/>
          <w:sz w:val="20"/>
          <w:szCs w:val="20"/>
        </w:rPr>
        <w:t xml:space="preserve"> (the "</w:t>
      </w:r>
      <w:r w:rsidRPr="006706B4">
        <w:rPr>
          <w:rFonts w:ascii="Arial" w:hAnsi="Arial" w:cs="Arial"/>
          <w:b/>
          <w:color w:val="333333"/>
          <w:sz w:val="20"/>
          <w:szCs w:val="20"/>
        </w:rPr>
        <w:t>Expiry Date</w:t>
      </w:r>
      <w:r w:rsidRPr="006706B4">
        <w:rPr>
          <w:rFonts w:ascii="Arial" w:hAnsi="Arial" w:cs="Arial"/>
          <w:color w:val="333333"/>
          <w:sz w:val="20"/>
          <w:szCs w:val="20"/>
        </w:rPr>
        <w:t xml:space="preserve">"), after which time unexercised Rights will be void and of no value. The Rights Offering includes an additional subscription privilege under which eligible holders of Rights who fully exercise their Rights will be entitled to subscribe for additional available Common Shares.  Closing of the Rights Offering is expected to occur on or about </w:t>
      </w:r>
      <w:r w:rsidR="004C1CCD">
        <w:rPr>
          <w:rFonts w:ascii="Arial" w:hAnsi="Arial" w:cs="Arial"/>
          <w:color w:val="333333"/>
          <w:sz w:val="20"/>
          <w:szCs w:val="20"/>
        </w:rPr>
        <w:t>July 15, 2026</w:t>
      </w:r>
      <w:r w:rsidRPr="006706B4">
        <w:rPr>
          <w:rFonts w:ascii="Arial" w:hAnsi="Arial" w:cs="Arial"/>
          <w:color w:val="333333"/>
          <w:sz w:val="20"/>
          <w:szCs w:val="20"/>
        </w:rPr>
        <w:t>.</w:t>
      </w:r>
    </w:p>
    <w:p w14:paraId="267D9B3A" w14:textId="0D9D06F4" w:rsidR="000F545D" w:rsidRPr="006706B4" w:rsidRDefault="000F545D" w:rsidP="004C1CCD">
      <w:pPr>
        <w:shd w:val="clear" w:color="auto" w:fill="FFFFFF"/>
        <w:spacing w:after="240"/>
        <w:jc w:val="both"/>
        <w:rPr>
          <w:rFonts w:ascii="Arial" w:hAnsi="Arial" w:cs="Arial"/>
          <w:color w:val="333333"/>
          <w:sz w:val="20"/>
          <w:szCs w:val="20"/>
        </w:rPr>
      </w:pPr>
      <w:r w:rsidRPr="006706B4">
        <w:rPr>
          <w:rFonts w:ascii="Arial" w:hAnsi="Arial" w:cs="Arial"/>
          <w:color w:val="333333"/>
          <w:sz w:val="20"/>
          <w:szCs w:val="20"/>
        </w:rPr>
        <w:t xml:space="preserve">The Prospectus and related </w:t>
      </w:r>
      <w:r w:rsidR="004C1CCD" w:rsidRPr="004C1CCD">
        <w:rPr>
          <w:rFonts w:ascii="Arial" w:hAnsi="Arial" w:cs="Arial"/>
          <w:color w:val="333333"/>
          <w:sz w:val="20"/>
          <w:szCs w:val="20"/>
        </w:rPr>
        <w:t>Rights DRS Advice</w:t>
      </w:r>
      <w:r w:rsidRPr="006706B4">
        <w:rPr>
          <w:rFonts w:ascii="Arial" w:hAnsi="Arial" w:cs="Arial"/>
          <w:color w:val="333333"/>
          <w:sz w:val="20"/>
          <w:szCs w:val="20"/>
        </w:rPr>
        <w:t xml:space="preserve">s will be mailed to all eligible registered shareholders as of the close of business on the Record Date.  Eligible registered shareholders wishing to exercise their Rights must forward a completed </w:t>
      </w:r>
      <w:r w:rsidR="004C1CCD" w:rsidRPr="004C1CCD">
        <w:rPr>
          <w:rFonts w:ascii="Arial" w:hAnsi="Arial" w:cs="Arial"/>
          <w:color w:val="333333"/>
          <w:sz w:val="20"/>
          <w:szCs w:val="20"/>
        </w:rPr>
        <w:t>Rights DRS Advice</w:t>
      </w:r>
      <w:r w:rsidRPr="006706B4">
        <w:rPr>
          <w:rFonts w:ascii="Arial" w:hAnsi="Arial" w:cs="Arial"/>
          <w:color w:val="333333"/>
          <w:sz w:val="20"/>
          <w:szCs w:val="20"/>
        </w:rPr>
        <w:t xml:space="preserve">, together with the applicable funds (in United States dollars), to </w:t>
      </w:r>
      <w:r w:rsidR="004C1CCD">
        <w:rPr>
          <w:rFonts w:ascii="Arial" w:hAnsi="Arial" w:cs="Arial"/>
          <w:color w:val="333333"/>
          <w:sz w:val="20"/>
          <w:szCs w:val="20"/>
        </w:rPr>
        <w:t>Olympia Trust Company</w:t>
      </w:r>
      <w:r w:rsidRPr="006706B4">
        <w:rPr>
          <w:rFonts w:ascii="Arial" w:hAnsi="Arial" w:cs="Arial"/>
          <w:color w:val="333333"/>
          <w:sz w:val="20"/>
          <w:szCs w:val="20"/>
        </w:rPr>
        <w:t>, the rights agent of the Company, on or before the Expiry Date.  Shareholders who own their Common Shares through an intermediary, such as a bank, trust company, securities dealer or broker, will receive materials and instructions from their intermediary.</w:t>
      </w:r>
    </w:p>
    <w:p w14:paraId="3909054E" w14:textId="3B163B2D" w:rsidR="000F545D" w:rsidRDefault="000F545D" w:rsidP="003C5B09">
      <w:pPr>
        <w:shd w:val="clear" w:color="auto" w:fill="FFFFFF"/>
        <w:spacing w:after="240"/>
        <w:jc w:val="both"/>
        <w:rPr>
          <w:rFonts w:ascii="Arial" w:hAnsi="Arial" w:cs="Arial"/>
          <w:color w:val="333333"/>
          <w:sz w:val="20"/>
          <w:szCs w:val="20"/>
        </w:rPr>
      </w:pPr>
      <w:r w:rsidRPr="006706B4">
        <w:rPr>
          <w:rFonts w:ascii="Arial" w:hAnsi="Arial" w:cs="Arial"/>
          <w:color w:val="333333"/>
          <w:sz w:val="20"/>
          <w:szCs w:val="20"/>
        </w:rPr>
        <w:t>The Common Shares will trade on the TSX Venture Exchange ("</w:t>
      </w:r>
      <w:r w:rsidRPr="006706B4">
        <w:rPr>
          <w:rFonts w:ascii="Arial" w:hAnsi="Arial" w:cs="Arial"/>
          <w:b/>
          <w:color w:val="333333"/>
          <w:sz w:val="20"/>
          <w:szCs w:val="20"/>
        </w:rPr>
        <w:t>TSXV</w:t>
      </w:r>
      <w:r w:rsidRPr="006706B4">
        <w:rPr>
          <w:rFonts w:ascii="Arial" w:hAnsi="Arial" w:cs="Arial"/>
          <w:color w:val="333333"/>
          <w:sz w:val="20"/>
          <w:szCs w:val="20"/>
        </w:rPr>
        <w:t xml:space="preserve">") on an "ex-rights" basis commencing on </w:t>
      </w:r>
      <w:r w:rsidR="004C1CCD">
        <w:rPr>
          <w:rFonts w:ascii="Arial" w:hAnsi="Arial" w:cs="Arial"/>
          <w:color w:val="333333"/>
          <w:sz w:val="20"/>
          <w:szCs w:val="20"/>
        </w:rPr>
        <w:t>June 15, 2026</w:t>
      </w:r>
      <w:r w:rsidRPr="006706B4">
        <w:rPr>
          <w:rFonts w:ascii="Arial" w:hAnsi="Arial" w:cs="Arial"/>
          <w:color w:val="333333"/>
          <w:sz w:val="20"/>
          <w:szCs w:val="20"/>
        </w:rPr>
        <w:t xml:space="preserve">. The Rights will be listed for trading on the TSXV under the symbol "CWV.RT" commencing on </w:t>
      </w:r>
      <w:r w:rsidR="003C5B09">
        <w:rPr>
          <w:rFonts w:ascii="Arial" w:hAnsi="Arial" w:cs="Arial"/>
          <w:color w:val="333333"/>
          <w:sz w:val="20"/>
          <w:szCs w:val="20"/>
        </w:rPr>
        <w:t>June 15, 2026</w:t>
      </w:r>
      <w:r w:rsidRPr="001134ED">
        <w:rPr>
          <w:rFonts w:ascii="Arial" w:hAnsi="Arial" w:cs="Arial"/>
          <w:color w:val="333333"/>
          <w:sz w:val="20"/>
          <w:szCs w:val="20"/>
        </w:rPr>
        <w:t xml:space="preserve"> and will be de-listed from the TSXV at </w:t>
      </w:r>
      <w:r>
        <w:rPr>
          <w:rFonts w:ascii="Arial" w:hAnsi="Arial" w:cs="Arial"/>
          <w:color w:val="333333"/>
          <w:sz w:val="20"/>
          <w:szCs w:val="20"/>
        </w:rPr>
        <w:t>noon</w:t>
      </w:r>
      <w:r w:rsidRPr="001134ED">
        <w:rPr>
          <w:rFonts w:ascii="Arial" w:hAnsi="Arial" w:cs="Arial"/>
          <w:color w:val="333333"/>
          <w:sz w:val="20"/>
          <w:szCs w:val="20"/>
        </w:rPr>
        <w:t xml:space="preserve"> (</w:t>
      </w:r>
      <w:r>
        <w:rPr>
          <w:rFonts w:ascii="Arial" w:hAnsi="Arial" w:cs="Arial"/>
          <w:color w:val="333333"/>
          <w:sz w:val="20"/>
          <w:szCs w:val="20"/>
        </w:rPr>
        <w:t>Toronto</w:t>
      </w:r>
      <w:r w:rsidRPr="001134ED">
        <w:rPr>
          <w:rFonts w:ascii="Arial" w:hAnsi="Arial" w:cs="Arial"/>
          <w:color w:val="333333"/>
          <w:sz w:val="20"/>
          <w:szCs w:val="20"/>
        </w:rPr>
        <w:t xml:space="preserve"> time) on the Expiry Date.</w:t>
      </w:r>
    </w:p>
    <w:p w14:paraId="2178D7E9" w14:textId="50E60087" w:rsidR="004F2B18" w:rsidRDefault="004F2B18" w:rsidP="004F2B18">
      <w:pPr>
        <w:shd w:val="clear" w:color="auto" w:fill="FFFFFF"/>
        <w:spacing w:after="240"/>
        <w:jc w:val="both"/>
        <w:rPr>
          <w:rFonts w:ascii="Arial" w:hAnsi="Arial" w:cs="Arial"/>
          <w:color w:val="333333"/>
          <w:sz w:val="20"/>
          <w:szCs w:val="20"/>
        </w:rPr>
      </w:pPr>
      <w:r w:rsidRPr="004F2B18">
        <w:rPr>
          <w:rFonts w:ascii="Arial" w:hAnsi="Arial" w:cs="Arial"/>
          <w:color w:val="333333"/>
          <w:sz w:val="20"/>
          <w:szCs w:val="20"/>
        </w:rPr>
        <w:t>Under the Rights Offering, any Rights that would otherwise be distributed by the Company to shareholders who are not resident in the provinces of Canada (other than Québec), will instead be delivered to the subscription agen</w:t>
      </w:r>
      <w:r w:rsidR="002C59FE">
        <w:rPr>
          <w:rFonts w:ascii="Arial" w:hAnsi="Arial" w:cs="Arial"/>
          <w:color w:val="333333"/>
          <w:sz w:val="20"/>
          <w:szCs w:val="20"/>
        </w:rPr>
        <w:t>t, Olympia Trust Company</w:t>
      </w:r>
      <w:r w:rsidRPr="004F2B18">
        <w:rPr>
          <w:rFonts w:ascii="Arial" w:hAnsi="Arial" w:cs="Arial"/>
          <w:color w:val="333333"/>
          <w:sz w:val="20"/>
          <w:szCs w:val="20"/>
        </w:rPr>
        <w:t>, who will hold such Rights as agent for the benefit of all such ineligible holders. Further information regarding the treatment of Rights issued to shareholders resident in ineligible jurisdictions is included in the Prospectus.</w:t>
      </w:r>
    </w:p>
    <w:p w14:paraId="443C93A4" w14:textId="5BAADCBF" w:rsidR="000F545D" w:rsidRDefault="00F3635D" w:rsidP="00F3635D">
      <w:pPr>
        <w:shd w:val="clear" w:color="auto" w:fill="FFFFFF"/>
        <w:spacing w:after="240"/>
        <w:jc w:val="both"/>
        <w:rPr>
          <w:rFonts w:ascii="Arial" w:hAnsi="Arial" w:cs="Arial"/>
          <w:color w:val="333333"/>
          <w:sz w:val="20"/>
          <w:szCs w:val="20"/>
        </w:rPr>
      </w:pPr>
      <w:r w:rsidRPr="00F3635D">
        <w:rPr>
          <w:rFonts w:ascii="Arial" w:hAnsi="Arial" w:cs="Arial"/>
          <w:color w:val="333333"/>
          <w:sz w:val="20"/>
          <w:szCs w:val="20"/>
        </w:rPr>
        <w:t>The Company intends to use the gross proceeds of the Rights Offering to make an equity investment in Crown Point Energía S.A. ("</w:t>
      </w:r>
      <w:r w:rsidRPr="00F3635D">
        <w:rPr>
          <w:rFonts w:ascii="Arial" w:hAnsi="Arial" w:cs="Arial"/>
          <w:b/>
          <w:bCs/>
          <w:color w:val="333333"/>
          <w:sz w:val="20"/>
          <w:szCs w:val="20"/>
        </w:rPr>
        <w:t>CPESA</w:t>
      </w:r>
      <w:r w:rsidRPr="00F3635D">
        <w:rPr>
          <w:rFonts w:ascii="Arial" w:hAnsi="Arial" w:cs="Arial"/>
          <w:color w:val="333333"/>
          <w:sz w:val="20"/>
          <w:szCs w:val="20"/>
        </w:rPr>
        <w:t>"), the Company's wholly owned subsidiary, and CPESA intends to use such funds (together with cash on hand) to repay the US$30 million loan (plus accrued interest) obtained from Liminar Energía SA ("</w:t>
      </w:r>
      <w:r w:rsidRPr="00F3635D">
        <w:rPr>
          <w:rFonts w:ascii="Arial" w:hAnsi="Arial" w:cs="Arial"/>
          <w:b/>
          <w:bCs/>
          <w:color w:val="333333"/>
          <w:sz w:val="20"/>
          <w:szCs w:val="20"/>
        </w:rPr>
        <w:t>Liminar</w:t>
      </w:r>
      <w:r w:rsidRPr="00F3635D">
        <w:rPr>
          <w:rFonts w:ascii="Arial" w:hAnsi="Arial" w:cs="Arial"/>
          <w:color w:val="333333"/>
          <w:sz w:val="20"/>
          <w:szCs w:val="20"/>
        </w:rPr>
        <w:t>"), the proceeds of which were used to fund a portion of the purchase price payable by CPESA to complete the acquisition of a 95% operated interest in the El Tordillo, La Tapera and Puesto Quiroga hydrocarbon exploitation concessions and certain related pipeline and other infrastructure located in the Province of Chubut, Argentina.</w:t>
      </w:r>
    </w:p>
    <w:p w14:paraId="7C4DBD52" w14:textId="6682CC1E" w:rsidR="000F545D" w:rsidRDefault="000F545D" w:rsidP="00F3635D">
      <w:pPr>
        <w:shd w:val="clear" w:color="auto" w:fill="FFFFFF"/>
        <w:spacing w:after="240"/>
        <w:jc w:val="both"/>
        <w:rPr>
          <w:rFonts w:ascii="Arial" w:hAnsi="Arial" w:cs="Arial"/>
          <w:color w:val="333333"/>
          <w:sz w:val="20"/>
          <w:szCs w:val="20"/>
        </w:rPr>
      </w:pPr>
      <w:r>
        <w:rPr>
          <w:rFonts w:ascii="Arial" w:hAnsi="Arial" w:cs="Arial"/>
          <w:color w:val="333333"/>
          <w:sz w:val="20"/>
          <w:szCs w:val="20"/>
        </w:rPr>
        <w:lastRenderedPageBreak/>
        <w:t>As previously announced, the Company</w:t>
      </w:r>
      <w:r w:rsidR="00B85A67">
        <w:rPr>
          <w:rFonts w:ascii="Arial" w:hAnsi="Arial" w:cs="Arial"/>
          <w:color w:val="333333"/>
          <w:sz w:val="20"/>
          <w:szCs w:val="20"/>
        </w:rPr>
        <w:t xml:space="preserve"> </w:t>
      </w:r>
      <w:r w:rsidR="00227826">
        <w:rPr>
          <w:rFonts w:ascii="Arial" w:hAnsi="Arial" w:cs="Arial"/>
          <w:color w:val="333333"/>
          <w:sz w:val="20"/>
          <w:szCs w:val="20"/>
        </w:rPr>
        <w:t xml:space="preserve">has </w:t>
      </w:r>
      <w:r w:rsidR="00B85A67">
        <w:rPr>
          <w:rFonts w:ascii="Arial" w:hAnsi="Arial" w:cs="Arial"/>
          <w:color w:val="333333"/>
          <w:sz w:val="20"/>
          <w:szCs w:val="20"/>
        </w:rPr>
        <w:t>entered into a standby purchase agreement (the "</w:t>
      </w:r>
      <w:r w:rsidR="00B85A67">
        <w:rPr>
          <w:rFonts w:ascii="Arial" w:hAnsi="Arial" w:cs="Arial"/>
          <w:b/>
          <w:bCs/>
          <w:color w:val="333333"/>
          <w:sz w:val="20"/>
          <w:szCs w:val="20"/>
        </w:rPr>
        <w:t>Standby Purchase Agreement</w:t>
      </w:r>
      <w:r w:rsidR="00B85A67">
        <w:rPr>
          <w:rFonts w:ascii="Arial" w:hAnsi="Arial" w:cs="Arial"/>
          <w:color w:val="333333"/>
          <w:sz w:val="20"/>
          <w:szCs w:val="20"/>
        </w:rPr>
        <w:t>")</w:t>
      </w:r>
      <w:r w:rsidR="00F3635D">
        <w:rPr>
          <w:rFonts w:ascii="Arial" w:hAnsi="Arial" w:cs="Arial"/>
          <w:color w:val="333333"/>
          <w:sz w:val="20"/>
          <w:szCs w:val="20"/>
        </w:rPr>
        <w:t xml:space="preserve"> with its largest shareholder, Liminar. P</w:t>
      </w:r>
      <w:r w:rsidRPr="008F0099">
        <w:rPr>
          <w:rFonts w:ascii="Arial" w:hAnsi="Arial" w:cs="Arial"/>
          <w:color w:val="333333"/>
          <w:sz w:val="20"/>
          <w:szCs w:val="20"/>
        </w:rPr>
        <w:t xml:space="preserve">ursuant to </w:t>
      </w:r>
      <w:r w:rsidR="00F3635D">
        <w:rPr>
          <w:rFonts w:ascii="Arial" w:hAnsi="Arial" w:cs="Arial"/>
          <w:color w:val="333333"/>
          <w:sz w:val="20"/>
          <w:szCs w:val="20"/>
        </w:rPr>
        <w:t>the Standby Purchase Agreement</w:t>
      </w:r>
      <w:r w:rsidRPr="008F0099">
        <w:rPr>
          <w:rFonts w:ascii="Arial" w:hAnsi="Arial" w:cs="Arial"/>
          <w:color w:val="333333"/>
          <w:sz w:val="20"/>
          <w:szCs w:val="20"/>
        </w:rPr>
        <w:t xml:space="preserve">, subject to the satisfaction of certain conditions, Liminar has agreed to fully exercise its basic subscription privilege and exercise its additional subscription privilege to the extent necessary to subscribe </w:t>
      </w:r>
      <w:r w:rsidR="00F3635D">
        <w:rPr>
          <w:rFonts w:ascii="Arial" w:hAnsi="Arial" w:cs="Arial"/>
          <w:color w:val="333333"/>
          <w:sz w:val="20"/>
          <w:szCs w:val="20"/>
        </w:rPr>
        <w:t>for all Common Shares available under the Rights Offering</w:t>
      </w:r>
      <w:r>
        <w:rPr>
          <w:rFonts w:ascii="Arial" w:hAnsi="Arial" w:cs="Arial"/>
          <w:color w:val="333333"/>
          <w:sz w:val="20"/>
          <w:szCs w:val="20"/>
        </w:rPr>
        <w:t xml:space="preserve">. </w:t>
      </w:r>
      <w:r w:rsidRPr="008F0099">
        <w:rPr>
          <w:rFonts w:ascii="Arial" w:hAnsi="Arial" w:cs="Arial"/>
          <w:color w:val="333333"/>
          <w:sz w:val="20"/>
          <w:szCs w:val="20"/>
        </w:rPr>
        <w:t xml:space="preserve">As a result, subject to the satisfaction of the terms and conditions of the Standby Purchase Agreement, the </w:t>
      </w:r>
      <w:r w:rsidR="00F3635D">
        <w:rPr>
          <w:rFonts w:ascii="Arial" w:hAnsi="Arial" w:cs="Arial"/>
          <w:color w:val="333333"/>
          <w:sz w:val="20"/>
          <w:szCs w:val="20"/>
        </w:rPr>
        <w:t>Rights</w:t>
      </w:r>
      <w:r w:rsidRPr="008F0099">
        <w:rPr>
          <w:rFonts w:ascii="Arial" w:hAnsi="Arial" w:cs="Arial"/>
          <w:color w:val="333333"/>
          <w:sz w:val="20"/>
          <w:szCs w:val="20"/>
        </w:rPr>
        <w:t xml:space="preserve"> Offering will be fully backstopped by Liminar.</w:t>
      </w:r>
    </w:p>
    <w:p w14:paraId="58E43DBB" w14:textId="1D12444F" w:rsidR="008779F8" w:rsidRPr="008779F8" w:rsidRDefault="008779F8" w:rsidP="00420751">
      <w:pPr>
        <w:shd w:val="clear" w:color="auto" w:fill="FFFFFF"/>
        <w:spacing w:after="240"/>
        <w:jc w:val="both"/>
        <w:rPr>
          <w:rFonts w:ascii="Arial" w:hAnsi="Arial" w:cs="Arial"/>
          <w:color w:val="333333"/>
          <w:sz w:val="20"/>
          <w:szCs w:val="20"/>
        </w:rPr>
      </w:pPr>
      <w:r w:rsidRPr="008779F8">
        <w:rPr>
          <w:rFonts w:ascii="Arial" w:hAnsi="Arial" w:cs="Arial"/>
          <w:sz w:val="20"/>
          <w:szCs w:val="20"/>
        </w:rPr>
        <w:t>Mr. Pablo Peralta, a director of the Company, is the President and a director of Liminar and controls 45% of the voting shares of Liminar. Mr. Andrés Peralta, the President and a director of CPESA, is a director of Liminar and indirectly controls 10% of the voting shares of Liminar. Mr. Juan Llado, a director of each of the Company and CPESA, is a director of Liminar. Liminar is a "control person" of the Company by virtue of owning approximately 63.9% of the outstanding Common Shares, and as such, Liminar is a "related party" of the Company. No fees are payable by Crown Point to Liminar pursuant to the Standby Purchase Agreement.</w:t>
      </w:r>
    </w:p>
    <w:p w14:paraId="323B6982" w14:textId="04695B67" w:rsidR="000F545D" w:rsidRDefault="000F545D" w:rsidP="00420751">
      <w:pPr>
        <w:shd w:val="clear" w:color="auto" w:fill="FFFFFF"/>
        <w:spacing w:after="240"/>
        <w:jc w:val="both"/>
        <w:rPr>
          <w:rFonts w:ascii="Arial" w:hAnsi="Arial" w:cs="Arial"/>
          <w:color w:val="333333"/>
          <w:sz w:val="20"/>
          <w:szCs w:val="20"/>
        </w:rPr>
      </w:pPr>
      <w:r w:rsidRPr="008F0099">
        <w:rPr>
          <w:rFonts w:ascii="Arial" w:hAnsi="Arial" w:cs="Arial"/>
          <w:color w:val="333333"/>
          <w:sz w:val="20"/>
          <w:szCs w:val="20"/>
        </w:rPr>
        <w:t xml:space="preserve">The Rights Offering is subject to certain conditions including, but not limited to, the receipt of all necessary regulatory approvals, including the final acceptance of the </w:t>
      </w:r>
      <w:r>
        <w:rPr>
          <w:rFonts w:ascii="Arial" w:hAnsi="Arial" w:cs="Arial"/>
          <w:color w:val="333333"/>
          <w:sz w:val="20"/>
          <w:szCs w:val="20"/>
        </w:rPr>
        <w:t>TSXV</w:t>
      </w:r>
      <w:r w:rsidRPr="008F0099">
        <w:rPr>
          <w:rFonts w:ascii="Arial" w:hAnsi="Arial" w:cs="Arial"/>
          <w:color w:val="333333"/>
          <w:sz w:val="20"/>
          <w:szCs w:val="20"/>
        </w:rPr>
        <w:t>.  Further details concerning the Rights Offering, including the details of the Standby Purchase Agreement,</w:t>
      </w:r>
      <w:r w:rsidR="00420751">
        <w:rPr>
          <w:rFonts w:ascii="Arial" w:hAnsi="Arial" w:cs="Arial"/>
          <w:color w:val="333333"/>
          <w:sz w:val="20"/>
          <w:szCs w:val="20"/>
        </w:rPr>
        <w:t xml:space="preserve"> </w:t>
      </w:r>
      <w:r w:rsidRPr="008F0099">
        <w:rPr>
          <w:rFonts w:ascii="Arial" w:hAnsi="Arial" w:cs="Arial"/>
          <w:color w:val="333333"/>
          <w:sz w:val="20"/>
          <w:szCs w:val="20"/>
        </w:rPr>
        <w:t xml:space="preserve">are contained in the </w:t>
      </w:r>
      <w:r>
        <w:rPr>
          <w:rFonts w:ascii="Arial" w:hAnsi="Arial" w:cs="Arial"/>
          <w:color w:val="333333"/>
          <w:sz w:val="20"/>
          <w:szCs w:val="20"/>
        </w:rPr>
        <w:t>P</w:t>
      </w:r>
      <w:r w:rsidRPr="008F0099">
        <w:rPr>
          <w:rFonts w:ascii="Arial" w:hAnsi="Arial" w:cs="Arial"/>
          <w:color w:val="333333"/>
          <w:sz w:val="20"/>
          <w:szCs w:val="20"/>
        </w:rPr>
        <w:t>rospectus available on the Company's SEDAR</w:t>
      </w:r>
      <w:r w:rsidR="00420751">
        <w:rPr>
          <w:rFonts w:ascii="Arial" w:hAnsi="Arial" w:cs="Arial"/>
          <w:color w:val="333333"/>
          <w:sz w:val="20"/>
          <w:szCs w:val="20"/>
        </w:rPr>
        <w:t>+</w:t>
      </w:r>
      <w:r w:rsidRPr="008F0099">
        <w:rPr>
          <w:rFonts w:ascii="Arial" w:hAnsi="Arial" w:cs="Arial"/>
          <w:color w:val="333333"/>
          <w:sz w:val="20"/>
          <w:szCs w:val="20"/>
        </w:rPr>
        <w:t xml:space="preserve"> profile at www.sedar</w:t>
      </w:r>
      <w:r w:rsidR="00420751">
        <w:rPr>
          <w:rFonts w:ascii="Arial" w:hAnsi="Arial" w:cs="Arial"/>
          <w:color w:val="333333"/>
          <w:sz w:val="20"/>
          <w:szCs w:val="20"/>
        </w:rPr>
        <w:t>plus</w:t>
      </w:r>
      <w:r w:rsidRPr="008F0099">
        <w:rPr>
          <w:rFonts w:ascii="Arial" w:hAnsi="Arial" w:cs="Arial"/>
          <w:color w:val="333333"/>
          <w:sz w:val="20"/>
          <w:szCs w:val="20"/>
        </w:rPr>
        <w:t>.c</w:t>
      </w:r>
      <w:r w:rsidR="00420751">
        <w:rPr>
          <w:rFonts w:ascii="Arial" w:hAnsi="Arial" w:cs="Arial"/>
          <w:color w:val="333333"/>
          <w:sz w:val="20"/>
          <w:szCs w:val="20"/>
        </w:rPr>
        <w:t>a</w:t>
      </w:r>
      <w:r w:rsidRPr="008F0099">
        <w:rPr>
          <w:rFonts w:ascii="Arial" w:hAnsi="Arial" w:cs="Arial"/>
          <w:color w:val="333333"/>
          <w:sz w:val="20"/>
          <w:szCs w:val="20"/>
        </w:rPr>
        <w:t>.</w:t>
      </w:r>
    </w:p>
    <w:p w14:paraId="384F6223" w14:textId="6F75CCFC" w:rsidR="000F545D" w:rsidRPr="00420751" w:rsidRDefault="000F545D" w:rsidP="005863CF">
      <w:pPr>
        <w:shd w:val="clear" w:color="auto" w:fill="FFFFFF"/>
        <w:spacing w:after="240"/>
        <w:jc w:val="both"/>
        <w:rPr>
          <w:rFonts w:ascii="Arial" w:hAnsi="Arial" w:cs="Arial"/>
          <w:color w:val="333333"/>
          <w:sz w:val="20"/>
          <w:szCs w:val="20"/>
        </w:rPr>
      </w:pPr>
      <w:r>
        <w:rPr>
          <w:rFonts w:ascii="Arial" w:hAnsi="Arial" w:cs="Arial"/>
          <w:i/>
          <w:sz w:val="20"/>
          <w:szCs w:val="20"/>
        </w:rPr>
        <w:t>This press release is not an offer of securities of the Company for sale in the United States.  The Rights and Common Shares issuable on exercise of the Rights have not been and will not be registered under the U.S. Securities Act of 1933, as amended, and the Rights and Common Shares may not be offered or sold in the United States except pursuant to an applicable exemption from such registration.  No public offering of securities is being made in the United States.</w:t>
      </w:r>
    </w:p>
    <w:p w14:paraId="0FFE42BE" w14:textId="1545E1C6" w:rsidR="000F545D" w:rsidRPr="00EF06DB" w:rsidRDefault="000F545D" w:rsidP="00420751">
      <w:pPr>
        <w:spacing w:after="240"/>
        <w:rPr>
          <w:rFonts w:ascii="Arial" w:hAnsi="Arial" w:cs="Arial"/>
          <w:sz w:val="20"/>
          <w:szCs w:val="20"/>
        </w:rPr>
      </w:pPr>
      <w:r w:rsidRPr="00EF06DB">
        <w:rPr>
          <w:rFonts w:ascii="Arial" w:hAnsi="Arial" w:cs="Arial"/>
          <w:sz w:val="20"/>
          <w:szCs w:val="20"/>
        </w:rPr>
        <w:t>For inquiries please contact:</w:t>
      </w:r>
    </w:p>
    <w:p w14:paraId="28533BEE" w14:textId="1D2C82A4" w:rsidR="000F545D" w:rsidRPr="001B2CF5" w:rsidRDefault="000F545D" w:rsidP="000F545D">
      <w:pPr>
        <w:outlineLvl w:val="0"/>
        <w:rPr>
          <w:rFonts w:ascii="Arial" w:hAnsi="Arial" w:cs="Arial"/>
          <w:sz w:val="20"/>
          <w:szCs w:val="20"/>
        </w:rPr>
      </w:pPr>
      <w:r w:rsidRPr="001B2CF5">
        <w:rPr>
          <w:rFonts w:ascii="Arial" w:hAnsi="Arial" w:cs="Arial"/>
          <w:sz w:val="20"/>
          <w:szCs w:val="20"/>
        </w:rPr>
        <w:t xml:space="preserve">Brian J. Moss </w:t>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r>
      <w:r w:rsidR="00420751">
        <w:rPr>
          <w:rFonts w:ascii="Arial" w:hAnsi="Arial" w:cs="Arial"/>
          <w:sz w:val="20"/>
          <w:szCs w:val="20"/>
        </w:rPr>
        <w:t>Marcos Esteves</w:t>
      </w:r>
    </w:p>
    <w:p w14:paraId="1C2EE930" w14:textId="11588C75" w:rsidR="000F545D" w:rsidRPr="001B2CF5" w:rsidRDefault="00420751" w:rsidP="000F545D">
      <w:pPr>
        <w:outlineLvl w:val="0"/>
        <w:rPr>
          <w:rFonts w:ascii="Arial" w:hAnsi="Arial" w:cs="Arial"/>
          <w:sz w:val="20"/>
          <w:szCs w:val="20"/>
        </w:rPr>
      </w:pPr>
      <w:r>
        <w:rPr>
          <w:rFonts w:ascii="Arial" w:hAnsi="Arial" w:cs="Arial"/>
          <w:sz w:val="20"/>
          <w:szCs w:val="20"/>
        </w:rPr>
        <w:t xml:space="preserve">Interim </w:t>
      </w:r>
      <w:r w:rsidR="000F545D" w:rsidRPr="001B2CF5">
        <w:rPr>
          <w:rFonts w:ascii="Arial" w:hAnsi="Arial" w:cs="Arial"/>
          <w:sz w:val="20"/>
          <w:szCs w:val="20"/>
        </w:rPr>
        <w:t>President &amp; CEO</w:t>
      </w:r>
      <w:r w:rsidR="000F545D" w:rsidRPr="001B2CF5">
        <w:rPr>
          <w:rFonts w:ascii="Arial" w:hAnsi="Arial" w:cs="Arial"/>
          <w:sz w:val="20"/>
          <w:szCs w:val="20"/>
        </w:rPr>
        <w:tab/>
      </w:r>
      <w:r w:rsidR="000F545D" w:rsidRPr="001B2CF5">
        <w:rPr>
          <w:rFonts w:ascii="Arial" w:hAnsi="Arial" w:cs="Arial"/>
          <w:sz w:val="20"/>
          <w:szCs w:val="20"/>
        </w:rPr>
        <w:tab/>
      </w:r>
      <w:r w:rsidR="000F545D" w:rsidRPr="001B2CF5">
        <w:rPr>
          <w:rFonts w:ascii="Arial" w:hAnsi="Arial" w:cs="Arial"/>
          <w:sz w:val="20"/>
          <w:szCs w:val="20"/>
        </w:rPr>
        <w:tab/>
        <w:t>Vice-President</w:t>
      </w:r>
      <w:r w:rsidR="000F545D">
        <w:rPr>
          <w:rFonts w:ascii="Arial" w:hAnsi="Arial" w:cs="Arial"/>
          <w:sz w:val="20"/>
          <w:szCs w:val="20"/>
        </w:rPr>
        <w:t>, Finance</w:t>
      </w:r>
      <w:r w:rsidR="000F545D" w:rsidRPr="001B2CF5">
        <w:rPr>
          <w:rFonts w:ascii="Arial" w:hAnsi="Arial" w:cs="Arial"/>
          <w:sz w:val="20"/>
          <w:szCs w:val="20"/>
        </w:rPr>
        <w:t xml:space="preserve"> &amp; CFO</w:t>
      </w:r>
    </w:p>
    <w:p w14:paraId="4EB4941A" w14:textId="343E9FFD" w:rsidR="000F545D" w:rsidRPr="001B2CF5" w:rsidRDefault="000F545D" w:rsidP="000F545D">
      <w:pPr>
        <w:rPr>
          <w:rFonts w:ascii="Arial" w:hAnsi="Arial" w:cs="Arial"/>
          <w:sz w:val="20"/>
          <w:szCs w:val="20"/>
        </w:rPr>
      </w:pPr>
      <w:r w:rsidRPr="001B2CF5">
        <w:rPr>
          <w:rFonts w:ascii="Arial" w:hAnsi="Arial" w:cs="Arial"/>
          <w:sz w:val="20"/>
          <w:szCs w:val="20"/>
        </w:rPr>
        <w:t xml:space="preserve">Ph: (403) </w:t>
      </w:r>
      <w:r>
        <w:rPr>
          <w:rFonts w:ascii="Arial" w:eastAsia="Calibri" w:hAnsi="Arial" w:cs="Arial"/>
          <w:sz w:val="20"/>
        </w:rPr>
        <w:t>232-1150</w:t>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r>
      <w:r w:rsidRPr="001B2CF5">
        <w:rPr>
          <w:rFonts w:ascii="Arial" w:hAnsi="Arial" w:cs="Arial"/>
          <w:sz w:val="20"/>
          <w:szCs w:val="20"/>
        </w:rPr>
        <w:tab/>
        <w:t xml:space="preserve">Ph: </w:t>
      </w:r>
      <w:r w:rsidRPr="00B762A4">
        <w:rPr>
          <w:rFonts w:ascii="Arial" w:hAnsi="Arial" w:cs="Arial"/>
          <w:color w:val="333333"/>
          <w:sz w:val="20"/>
          <w:szCs w:val="20"/>
        </w:rPr>
        <w:t xml:space="preserve">+54 11 </w:t>
      </w:r>
      <w:r w:rsidR="00420751">
        <w:rPr>
          <w:rFonts w:ascii="Arial" w:hAnsi="Arial" w:cs="Arial"/>
          <w:color w:val="333333"/>
          <w:sz w:val="20"/>
          <w:szCs w:val="20"/>
        </w:rPr>
        <w:t>5032</w:t>
      </w:r>
      <w:r w:rsidRPr="00B762A4">
        <w:rPr>
          <w:rFonts w:ascii="Arial" w:hAnsi="Arial" w:cs="Arial"/>
          <w:color w:val="333333"/>
          <w:sz w:val="20"/>
          <w:szCs w:val="20"/>
        </w:rPr>
        <w:t xml:space="preserve"> </w:t>
      </w:r>
      <w:r w:rsidR="00420751">
        <w:rPr>
          <w:rFonts w:ascii="Arial" w:hAnsi="Arial" w:cs="Arial"/>
          <w:color w:val="333333"/>
          <w:sz w:val="20"/>
          <w:szCs w:val="20"/>
        </w:rPr>
        <w:t>5600</w:t>
      </w:r>
    </w:p>
    <w:p w14:paraId="00A29618" w14:textId="77777777" w:rsidR="000F545D" w:rsidRPr="00EF06DB" w:rsidRDefault="000F545D" w:rsidP="000F545D">
      <w:pPr>
        <w:rPr>
          <w:rFonts w:ascii="Arial" w:hAnsi="Arial" w:cs="Arial"/>
          <w:sz w:val="20"/>
          <w:szCs w:val="20"/>
        </w:rPr>
      </w:pPr>
      <w:r w:rsidRPr="001B2CF5">
        <w:rPr>
          <w:rFonts w:ascii="Arial" w:hAnsi="Arial" w:cs="Arial"/>
          <w:sz w:val="20"/>
          <w:szCs w:val="20"/>
        </w:rPr>
        <w:t>Crown Point Energy Inc.</w:t>
      </w:r>
      <w:r w:rsidRPr="001B2CF5">
        <w:rPr>
          <w:rFonts w:ascii="Arial" w:hAnsi="Arial" w:cs="Arial"/>
          <w:sz w:val="20"/>
          <w:szCs w:val="20"/>
        </w:rPr>
        <w:tab/>
      </w:r>
      <w:r w:rsidRPr="00EF06DB">
        <w:rPr>
          <w:rFonts w:ascii="Arial" w:hAnsi="Arial" w:cs="Arial"/>
          <w:sz w:val="20"/>
          <w:szCs w:val="20"/>
        </w:rPr>
        <w:tab/>
      </w:r>
      <w:r w:rsidRPr="00EF06DB">
        <w:rPr>
          <w:rFonts w:ascii="Arial" w:hAnsi="Arial" w:cs="Arial"/>
          <w:sz w:val="20"/>
          <w:szCs w:val="20"/>
        </w:rPr>
        <w:tab/>
      </w:r>
      <w:r>
        <w:rPr>
          <w:rFonts w:ascii="Arial" w:hAnsi="Arial" w:cs="Arial"/>
          <w:sz w:val="20"/>
          <w:szCs w:val="20"/>
        </w:rPr>
        <w:tab/>
      </w:r>
      <w:r w:rsidRPr="00EF06DB">
        <w:rPr>
          <w:rFonts w:ascii="Arial" w:hAnsi="Arial" w:cs="Arial"/>
          <w:sz w:val="20"/>
          <w:szCs w:val="20"/>
        </w:rPr>
        <w:t>Crown Point Energy Inc.</w:t>
      </w:r>
    </w:p>
    <w:p w14:paraId="4FDB58BF" w14:textId="6E14782D" w:rsidR="000F545D" w:rsidRPr="00EF06DB" w:rsidRDefault="000F545D" w:rsidP="00420751">
      <w:pPr>
        <w:spacing w:after="120"/>
        <w:rPr>
          <w:rFonts w:ascii="Arial" w:hAnsi="Arial" w:cs="Arial"/>
          <w:sz w:val="20"/>
          <w:szCs w:val="20"/>
        </w:rPr>
      </w:pPr>
      <w:hyperlink r:id="rId11" w:history="1">
        <w:r w:rsidRPr="006971DC">
          <w:rPr>
            <w:rStyle w:val="Hyperlink"/>
            <w:rFonts w:ascii="Arial" w:hAnsi="Arial" w:cs="Arial"/>
            <w:sz w:val="20"/>
            <w:szCs w:val="20"/>
          </w:rPr>
          <w:t>bmoss@crownpointenergy.com</w:t>
        </w:r>
      </w:hyperlink>
      <w:r w:rsidRPr="00EF06DB">
        <w:rPr>
          <w:rFonts w:ascii="Arial" w:hAnsi="Arial" w:cs="Arial"/>
          <w:sz w:val="20"/>
          <w:szCs w:val="20"/>
        </w:rPr>
        <w:tab/>
      </w:r>
      <w:r w:rsidRPr="00EF06DB">
        <w:rPr>
          <w:rFonts w:ascii="Arial" w:hAnsi="Arial" w:cs="Arial"/>
          <w:sz w:val="20"/>
          <w:szCs w:val="20"/>
        </w:rPr>
        <w:tab/>
      </w:r>
      <w:r>
        <w:rPr>
          <w:rFonts w:ascii="Arial" w:hAnsi="Arial" w:cs="Arial"/>
          <w:sz w:val="20"/>
          <w:szCs w:val="20"/>
        </w:rPr>
        <w:tab/>
      </w:r>
      <w:hyperlink r:id="rId12" w:history="1">
        <w:r w:rsidR="00420751" w:rsidRPr="00CF7BEB">
          <w:rPr>
            <w:rStyle w:val="Hyperlink"/>
            <w:rFonts w:ascii="Arial" w:hAnsi="Arial" w:cs="Arial"/>
            <w:sz w:val="20"/>
            <w:szCs w:val="20"/>
          </w:rPr>
          <w:t>mesteves@crownpointenergy.com</w:t>
        </w:r>
      </w:hyperlink>
    </w:p>
    <w:p w14:paraId="6EE1B1FF" w14:textId="225349AA" w:rsidR="000F545D" w:rsidRPr="00EF06DB" w:rsidRDefault="000F545D" w:rsidP="00420751">
      <w:pPr>
        <w:spacing w:after="240"/>
        <w:rPr>
          <w:rFonts w:ascii="Arial" w:hAnsi="Arial" w:cs="Arial"/>
          <w:sz w:val="20"/>
          <w:szCs w:val="20"/>
        </w:rPr>
      </w:pPr>
      <w:r w:rsidRPr="00EF06DB">
        <w:rPr>
          <w:rFonts w:ascii="Arial" w:hAnsi="Arial" w:cs="Arial"/>
          <w:sz w:val="20"/>
          <w:szCs w:val="20"/>
        </w:rPr>
        <w:t xml:space="preserve">Website: </w:t>
      </w:r>
      <w:hyperlink r:id="rId13" w:history="1">
        <w:r w:rsidRPr="00EF06DB">
          <w:rPr>
            <w:rStyle w:val="Hyperlink"/>
            <w:rFonts w:ascii="Arial" w:hAnsi="Arial" w:cs="Arial"/>
            <w:sz w:val="20"/>
            <w:szCs w:val="20"/>
          </w:rPr>
          <w:t>www.crownpointenergy.com</w:t>
        </w:r>
      </w:hyperlink>
    </w:p>
    <w:p w14:paraId="508AD072" w14:textId="703DC736" w:rsidR="000F545D" w:rsidRPr="00EF06DB" w:rsidRDefault="000F545D" w:rsidP="00420751">
      <w:pPr>
        <w:spacing w:after="240"/>
        <w:rPr>
          <w:rFonts w:ascii="Arial" w:hAnsi="Arial" w:cs="Arial"/>
          <w:b/>
          <w:i/>
          <w:sz w:val="20"/>
          <w:szCs w:val="20"/>
        </w:rPr>
      </w:pPr>
      <w:r w:rsidRPr="00EF06DB">
        <w:rPr>
          <w:rFonts w:ascii="Arial" w:hAnsi="Arial" w:cs="Arial"/>
          <w:b/>
          <w:i/>
          <w:sz w:val="20"/>
          <w:szCs w:val="20"/>
        </w:rPr>
        <w:t>About Crown Point</w:t>
      </w:r>
    </w:p>
    <w:p w14:paraId="4D45E612" w14:textId="46AE92FE" w:rsidR="000F545D" w:rsidRPr="00EF06DB" w:rsidRDefault="000F545D" w:rsidP="00420751">
      <w:pPr>
        <w:pStyle w:val="MICONHEADER1"/>
        <w:widowControl w:val="0"/>
        <w:spacing w:after="240" w:line="240" w:lineRule="atLeast"/>
        <w:ind w:left="0"/>
        <w:rPr>
          <w:rFonts w:ascii="Arial" w:hAnsi="Arial" w:cs="Arial"/>
          <w:b w:val="0"/>
          <w:bCs/>
          <w:caps w:val="0"/>
          <w:sz w:val="20"/>
          <w:szCs w:val="20"/>
        </w:rPr>
      </w:pPr>
      <w:r w:rsidRPr="00EF06DB">
        <w:rPr>
          <w:rFonts w:ascii="Arial" w:hAnsi="Arial" w:cs="Arial"/>
          <w:b w:val="0"/>
          <w:bCs/>
          <w:caps w:val="0"/>
          <w:sz w:val="20"/>
          <w:szCs w:val="20"/>
        </w:rPr>
        <w:t xml:space="preserve">Crown Point Energy Inc. is an international oil and gas exploration and development company headquartered in </w:t>
      </w:r>
      <w:r w:rsidR="00420751">
        <w:rPr>
          <w:rFonts w:ascii="Arial" w:hAnsi="Arial" w:cs="Arial"/>
          <w:b w:val="0"/>
          <w:bCs/>
          <w:caps w:val="0"/>
          <w:sz w:val="20"/>
          <w:szCs w:val="20"/>
        </w:rPr>
        <w:t>Buenos Aires, Argentina</w:t>
      </w:r>
      <w:r w:rsidRPr="00EF06DB">
        <w:rPr>
          <w:rFonts w:ascii="Arial" w:hAnsi="Arial" w:cs="Arial"/>
          <w:b w:val="0"/>
          <w:bCs/>
          <w:caps w:val="0"/>
          <w:sz w:val="20"/>
          <w:szCs w:val="20"/>
        </w:rPr>
        <w:t xml:space="preserve">, incorporated in Canada, trading on the TSX Venture Exchange and operating in </w:t>
      </w:r>
      <w:r w:rsidR="00420751">
        <w:rPr>
          <w:rFonts w:ascii="Arial" w:hAnsi="Arial" w:cs="Arial"/>
          <w:b w:val="0"/>
          <w:bCs/>
          <w:caps w:val="0"/>
          <w:sz w:val="20"/>
          <w:szCs w:val="20"/>
        </w:rPr>
        <w:t>Argentina</w:t>
      </w:r>
      <w:r w:rsidRPr="00EF06DB">
        <w:rPr>
          <w:rFonts w:ascii="Arial" w:hAnsi="Arial" w:cs="Arial"/>
          <w:b w:val="0"/>
          <w:bCs/>
          <w:caps w:val="0"/>
          <w:sz w:val="20"/>
          <w:szCs w:val="20"/>
        </w:rPr>
        <w:t>.</w:t>
      </w:r>
      <w:r>
        <w:rPr>
          <w:rFonts w:ascii="Arial" w:hAnsi="Arial" w:cs="Arial"/>
          <w:b w:val="0"/>
          <w:bCs/>
          <w:caps w:val="0"/>
          <w:sz w:val="20"/>
          <w:szCs w:val="20"/>
        </w:rPr>
        <w:t xml:space="preserve"> </w:t>
      </w:r>
      <w:r w:rsidRPr="00EF06DB">
        <w:rPr>
          <w:rFonts w:ascii="Arial" w:hAnsi="Arial" w:cs="Arial"/>
          <w:b w:val="0"/>
          <w:bCs/>
          <w:caps w:val="0"/>
          <w:sz w:val="20"/>
          <w:szCs w:val="20"/>
        </w:rPr>
        <w:t xml:space="preserve">Crown Point’s exploration and development activities are focused in </w:t>
      </w:r>
      <w:r w:rsidR="00420751">
        <w:rPr>
          <w:rFonts w:ascii="Arial" w:hAnsi="Arial" w:cs="Arial"/>
          <w:b w:val="0"/>
          <w:bCs/>
          <w:caps w:val="0"/>
          <w:sz w:val="20"/>
          <w:szCs w:val="20"/>
        </w:rPr>
        <w:t xml:space="preserve">four </w:t>
      </w:r>
      <w:r>
        <w:rPr>
          <w:rFonts w:ascii="Arial" w:hAnsi="Arial" w:cs="Arial"/>
          <w:b w:val="0"/>
          <w:bCs/>
          <w:caps w:val="0"/>
          <w:sz w:val="20"/>
          <w:szCs w:val="20"/>
        </w:rPr>
        <w:t xml:space="preserve">producing basins in Argentina, the </w:t>
      </w:r>
      <w:r w:rsidR="00420751">
        <w:rPr>
          <w:rFonts w:ascii="Arial" w:hAnsi="Arial" w:cs="Arial"/>
          <w:b w:val="0"/>
          <w:bCs/>
          <w:caps w:val="0"/>
          <w:sz w:val="20"/>
          <w:szCs w:val="20"/>
        </w:rPr>
        <w:t xml:space="preserve">Golfo San Jorge basin in the Provinces of Santa Cruz and Chubut, the </w:t>
      </w:r>
      <w:r>
        <w:rPr>
          <w:rFonts w:ascii="Arial" w:hAnsi="Arial" w:cs="Arial"/>
          <w:b w:val="0"/>
          <w:bCs/>
          <w:caps w:val="0"/>
          <w:sz w:val="20"/>
          <w:szCs w:val="20"/>
        </w:rPr>
        <w:t xml:space="preserve">Austral basin in the </w:t>
      </w:r>
      <w:r w:rsidR="000D4DBC">
        <w:rPr>
          <w:rFonts w:ascii="Arial" w:hAnsi="Arial" w:cs="Arial"/>
          <w:b w:val="0"/>
          <w:bCs/>
          <w:caps w:val="0"/>
          <w:sz w:val="20"/>
          <w:szCs w:val="20"/>
        </w:rPr>
        <w:t xml:space="preserve">Province </w:t>
      </w:r>
      <w:r>
        <w:rPr>
          <w:rFonts w:ascii="Arial" w:hAnsi="Arial" w:cs="Arial"/>
          <w:b w:val="0"/>
          <w:bCs/>
          <w:caps w:val="0"/>
          <w:sz w:val="20"/>
          <w:szCs w:val="20"/>
        </w:rPr>
        <w:t xml:space="preserve">of Tierra del Fuego and the Neuquén </w:t>
      </w:r>
      <w:r w:rsidR="00420751">
        <w:rPr>
          <w:rFonts w:ascii="Arial" w:hAnsi="Arial" w:cs="Arial"/>
          <w:b w:val="0"/>
          <w:bCs/>
          <w:caps w:val="0"/>
          <w:sz w:val="20"/>
          <w:szCs w:val="20"/>
        </w:rPr>
        <w:t xml:space="preserve">and Cuyo (or Cuyana) </w:t>
      </w:r>
      <w:r>
        <w:rPr>
          <w:rFonts w:ascii="Arial" w:hAnsi="Arial" w:cs="Arial"/>
          <w:b w:val="0"/>
          <w:bCs/>
          <w:caps w:val="0"/>
          <w:sz w:val="20"/>
          <w:szCs w:val="20"/>
        </w:rPr>
        <w:t>basin</w:t>
      </w:r>
      <w:r w:rsidR="00420751">
        <w:rPr>
          <w:rFonts w:ascii="Arial" w:hAnsi="Arial" w:cs="Arial"/>
          <w:b w:val="0"/>
          <w:bCs/>
          <w:caps w:val="0"/>
          <w:sz w:val="20"/>
          <w:szCs w:val="20"/>
        </w:rPr>
        <w:t>s</w:t>
      </w:r>
      <w:r>
        <w:rPr>
          <w:rFonts w:ascii="Arial" w:hAnsi="Arial" w:cs="Arial"/>
          <w:b w:val="0"/>
          <w:bCs/>
          <w:caps w:val="0"/>
          <w:sz w:val="20"/>
          <w:szCs w:val="20"/>
        </w:rPr>
        <w:t xml:space="preserve"> in the </w:t>
      </w:r>
      <w:r w:rsidR="000D4DBC">
        <w:rPr>
          <w:rFonts w:ascii="Arial" w:hAnsi="Arial" w:cs="Arial"/>
          <w:b w:val="0"/>
          <w:bCs/>
          <w:caps w:val="0"/>
          <w:sz w:val="20"/>
          <w:szCs w:val="20"/>
        </w:rPr>
        <w:t xml:space="preserve">Province </w:t>
      </w:r>
      <w:r>
        <w:rPr>
          <w:rFonts w:ascii="Arial" w:hAnsi="Arial" w:cs="Arial"/>
          <w:b w:val="0"/>
          <w:bCs/>
          <w:caps w:val="0"/>
          <w:sz w:val="20"/>
          <w:szCs w:val="20"/>
        </w:rPr>
        <w:t>of Mendoza.</w:t>
      </w:r>
    </w:p>
    <w:p w14:paraId="0D982AB7" w14:textId="7724A15F" w:rsidR="000F545D" w:rsidRPr="00EF06DB" w:rsidRDefault="000F545D" w:rsidP="000F545D">
      <w:pPr>
        <w:spacing w:after="240"/>
        <w:jc w:val="both"/>
        <w:rPr>
          <w:rFonts w:ascii="Arial" w:hAnsi="Arial" w:cs="Arial"/>
          <w:i/>
          <w:iCs/>
          <w:sz w:val="18"/>
          <w:szCs w:val="20"/>
        </w:rPr>
      </w:pPr>
      <w:r w:rsidRPr="00EF06DB">
        <w:rPr>
          <w:rFonts w:ascii="Arial" w:hAnsi="Arial" w:cs="Arial"/>
          <w:i/>
          <w:iCs/>
          <w:sz w:val="18"/>
          <w:szCs w:val="20"/>
        </w:rPr>
        <w:t xml:space="preserve">Forward looking information: </w:t>
      </w:r>
      <w:r w:rsidRPr="00EF06DB">
        <w:rPr>
          <w:rFonts w:ascii="Arial" w:hAnsi="Arial" w:cs="Arial"/>
          <w:i/>
          <w:sz w:val="18"/>
          <w:szCs w:val="20"/>
        </w:rPr>
        <w:t xml:space="preserve">Certain information set forth in this </w:t>
      </w:r>
      <w:r>
        <w:rPr>
          <w:rFonts w:ascii="Arial" w:hAnsi="Arial" w:cs="Arial"/>
          <w:i/>
          <w:sz w:val="18"/>
          <w:szCs w:val="20"/>
        </w:rPr>
        <w:t>news release</w:t>
      </w:r>
      <w:r w:rsidRPr="00EF06DB">
        <w:rPr>
          <w:rFonts w:ascii="Arial" w:hAnsi="Arial" w:cs="Arial"/>
          <w:i/>
          <w:sz w:val="18"/>
          <w:szCs w:val="20"/>
        </w:rPr>
        <w:t>, including:</w:t>
      </w:r>
      <w:r w:rsidRPr="00E47784">
        <w:rPr>
          <w:rFonts w:ascii="Arial" w:hAnsi="Arial" w:cs="Arial"/>
          <w:i/>
          <w:sz w:val="18"/>
          <w:lang w:val="en-CA"/>
        </w:rPr>
        <w:t xml:space="preserve"> </w:t>
      </w:r>
      <w:r>
        <w:rPr>
          <w:rFonts w:ascii="Arial" w:hAnsi="Arial" w:cs="Arial"/>
          <w:i/>
          <w:sz w:val="18"/>
          <w:lang w:val="en-CA"/>
        </w:rPr>
        <w:t>matters relating to the timing and completion of the Rights Offering, including certain key dates and events related thereto, the proceeds to be raised pursuant to the Rights Offering, certain anticipated terms and conditions of the Rights Offering and the use of proceeds from the Rights Offering</w:t>
      </w:r>
      <w:r>
        <w:rPr>
          <w:rFonts w:ascii="Arial" w:hAnsi="Arial" w:cs="Arial"/>
          <w:i/>
          <w:sz w:val="18"/>
          <w:szCs w:val="18"/>
        </w:rPr>
        <w:t xml:space="preserve">, </w:t>
      </w:r>
      <w:r w:rsidRPr="00EF06DB">
        <w:rPr>
          <w:rFonts w:ascii="Arial" w:hAnsi="Arial" w:cs="Arial"/>
          <w:i/>
          <w:sz w:val="18"/>
          <w:szCs w:val="20"/>
        </w:rPr>
        <w:t xml:space="preserve">is considered forward-looking information, and necessarily involve risks and uncertainties, certain of which are beyond Crown Point’s control. Such risks include but are not limited to: </w:t>
      </w:r>
      <w:r>
        <w:rPr>
          <w:rFonts w:ascii="Arial" w:hAnsi="Arial" w:cs="Arial"/>
          <w:i/>
          <w:sz w:val="18"/>
          <w:szCs w:val="20"/>
        </w:rPr>
        <w:t>the receipt of all necessary regulatory and third party approvals; the risk that the Rights Offering is not completed in the manner and timeframes contemplated herein (or at all) due to the termination of the Standby Purchase Agreement, the failure to meet the other conditions to the Rights Offering set forth herein, or otherwise;</w:t>
      </w:r>
      <w:r w:rsidR="005863CF">
        <w:rPr>
          <w:rFonts w:ascii="Arial" w:hAnsi="Arial" w:cs="Arial"/>
          <w:i/>
          <w:sz w:val="18"/>
          <w:szCs w:val="20"/>
        </w:rPr>
        <w:t xml:space="preserve"> and</w:t>
      </w:r>
      <w:r>
        <w:rPr>
          <w:rFonts w:ascii="Arial" w:hAnsi="Arial" w:cs="Arial"/>
          <w:i/>
          <w:sz w:val="18"/>
          <w:szCs w:val="20"/>
        </w:rPr>
        <w:t xml:space="preserve"> the risk that the Company may reallocate the net proceeds from the Rights Offering</w:t>
      </w:r>
      <w:r w:rsidRPr="00EF06DB">
        <w:rPr>
          <w:rFonts w:ascii="Arial" w:hAnsi="Arial" w:cs="Arial"/>
          <w:i/>
          <w:sz w:val="18"/>
          <w:szCs w:val="20"/>
        </w:rPr>
        <w:t xml:space="preserve">. Actual results, performance or achievements could differ materially from those </w:t>
      </w:r>
      <w:r w:rsidRPr="00EF06DB">
        <w:rPr>
          <w:rFonts w:ascii="Arial" w:hAnsi="Arial" w:cs="Arial"/>
          <w:i/>
          <w:sz w:val="18"/>
          <w:szCs w:val="20"/>
        </w:rPr>
        <w:lastRenderedPageBreak/>
        <w:t xml:space="preserve">expressed in, or implied by, the forward-looking information and, accordingly, no assurance can be given that any events anticipated by the forward-looking information will transpire or occur, or if any of them do so, what benefits that Crown Point will derive therefrom. With respect to forward-looking information contained herein, the Company has made </w:t>
      </w:r>
      <w:r>
        <w:rPr>
          <w:rFonts w:ascii="Arial" w:hAnsi="Arial" w:cs="Arial"/>
          <w:i/>
          <w:sz w:val="18"/>
          <w:szCs w:val="20"/>
        </w:rPr>
        <w:t xml:space="preserve">certain </w:t>
      </w:r>
      <w:r w:rsidRPr="00EF06DB">
        <w:rPr>
          <w:rFonts w:ascii="Arial" w:hAnsi="Arial" w:cs="Arial"/>
          <w:i/>
          <w:sz w:val="18"/>
          <w:szCs w:val="20"/>
        </w:rPr>
        <w:t>assumptions</w:t>
      </w:r>
      <w:r>
        <w:rPr>
          <w:rFonts w:ascii="Arial" w:hAnsi="Arial" w:cs="Arial"/>
          <w:i/>
          <w:sz w:val="18"/>
          <w:szCs w:val="20"/>
        </w:rPr>
        <w:t>, including that</w:t>
      </w:r>
      <w:r w:rsidRPr="00EF06DB">
        <w:rPr>
          <w:rFonts w:ascii="Arial" w:hAnsi="Arial" w:cs="Arial"/>
          <w:i/>
          <w:sz w:val="18"/>
          <w:szCs w:val="20"/>
        </w:rPr>
        <w:t>:</w:t>
      </w:r>
      <w:r>
        <w:rPr>
          <w:rFonts w:ascii="Arial" w:hAnsi="Arial" w:cs="Arial"/>
          <w:i/>
          <w:sz w:val="18"/>
          <w:szCs w:val="20"/>
        </w:rPr>
        <w:t xml:space="preserve"> the Standby Purchase Agreement will not be terminated and Liminar will comply with its obligations thereunder; </w:t>
      </w:r>
      <w:r w:rsidRPr="00EF06DB">
        <w:rPr>
          <w:rFonts w:ascii="Arial" w:hAnsi="Arial" w:cs="Arial"/>
          <w:i/>
          <w:sz w:val="18"/>
          <w:szCs w:val="20"/>
        </w:rPr>
        <w:t>the timely receipt of an</w:t>
      </w:r>
      <w:r>
        <w:rPr>
          <w:rFonts w:ascii="Arial" w:hAnsi="Arial" w:cs="Arial"/>
          <w:i/>
          <w:sz w:val="18"/>
          <w:szCs w:val="20"/>
        </w:rPr>
        <w:t xml:space="preserve">y required regulatory approvals; </w:t>
      </w:r>
      <w:r w:rsidR="009B5B2A">
        <w:rPr>
          <w:rFonts w:ascii="Arial" w:hAnsi="Arial" w:cs="Arial"/>
          <w:i/>
          <w:sz w:val="18"/>
          <w:szCs w:val="20"/>
        </w:rPr>
        <w:t xml:space="preserve">and </w:t>
      </w:r>
      <w:r>
        <w:rPr>
          <w:rFonts w:ascii="Arial" w:hAnsi="Arial" w:cs="Arial"/>
          <w:i/>
          <w:sz w:val="18"/>
          <w:szCs w:val="20"/>
        </w:rPr>
        <w:t>that the Company will be able to deploy the net proceeds from the Rights Offering as anticipated</w:t>
      </w:r>
      <w:r w:rsidRPr="00EF06DB">
        <w:rPr>
          <w:rFonts w:ascii="Arial" w:hAnsi="Arial" w:cs="Arial"/>
          <w:i/>
          <w:sz w:val="18"/>
          <w:szCs w:val="20"/>
        </w:rPr>
        <w:t xml:space="preserve">.  Additional information on these and other factors that could affect Crown Point are included in reports on file with Canadian securities regulatory authorities, including under the heading “Risk Factors” in the </w:t>
      </w:r>
      <w:r>
        <w:rPr>
          <w:rFonts w:ascii="Arial" w:hAnsi="Arial" w:cs="Arial"/>
          <w:i/>
          <w:sz w:val="18"/>
          <w:szCs w:val="20"/>
        </w:rPr>
        <w:t xml:space="preserve">Prospectus and in the </w:t>
      </w:r>
      <w:r w:rsidRPr="00EF06DB">
        <w:rPr>
          <w:rFonts w:ascii="Arial" w:hAnsi="Arial" w:cs="Arial"/>
          <w:i/>
          <w:sz w:val="18"/>
          <w:szCs w:val="20"/>
        </w:rPr>
        <w:t xml:space="preserve">Company’s </w:t>
      </w:r>
      <w:r>
        <w:rPr>
          <w:rFonts w:ascii="Arial" w:hAnsi="Arial" w:cs="Arial"/>
          <w:i/>
          <w:sz w:val="18"/>
          <w:szCs w:val="20"/>
        </w:rPr>
        <w:t xml:space="preserve">most recent </w:t>
      </w:r>
      <w:r w:rsidRPr="00EF06DB">
        <w:rPr>
          <w:rFonts w:ascii="Arial" w:hAnsi="Arial" w:cs="Arial"/>
          <w:i/>
          <w:sz w:val="18"/>
          <w:szCs w:val="20"/>
        </w:rPr>
        <w:t>annual information form, and may be accessed through the SEDAR</w:t>
      </w:r>
      <w:r w:rsidR="005863CF">
        <w:rPr>
          <w:rFonts w:ascii="Arial" w:hAnsi="Arial" w:cs="Arial"/>
          <w:i/>
          <w:sz w:val="18"/>
          <w:szCs w:val="20"/>
        </w:rPr>
        <w:t>+</w:t>
      </w:r>
      <w:r w:rsidRPr="00EF06DB">
        <w:rPr>
          <w:rFonts w:ascii="Arial" w:hAnsi="Arial" w:cs="Arial"/>
          <w:i/>
          <w:sz w:val="18"/>
          <w:szCs w:val="20"/>
        </w:rPr>
        <w:t xml:space="preserve"> website (www.sedar</w:t>
      </w:r>
      <w:r w:rsidR="005863CF">
        <w:rPr>
          <w:rFonts w:ascii="Arial" w:hAnsi="Arial" w:cs="Arial"/>
          <w:i/>
          <w:sz w:val="18"/>
          <w:szCs w:val="20"/>
        </w:rPr>
        <w:t>plus</w:t>
      </w:r>
      <w:r w:rsidRPr="00EF06DB">
        <w:rPr>
          <w:rFonts w:ascii="Arial" w:hAnsi="Arial" w:cs="Arial"/>
          <w:i/>
          <w:sz w:val="18"/>
          <w:szCs w:val="20"/>
        </w:rPr>
        <w:t>.c</w:t>
      </w:r>
      <w:r w:rsidR="005863CF">
        <w:rPr>
          <w:rFonts w:ascii="Arial" w:hAnsi="Arial" w:cs="Arial"/>
          <w:i/>
          <w:sz w:val="18"/>
          <w:szCs w:val="20"/>
        </w:rPr>
        <w:t>a</w:t>
      </w:r>
      <w:r w:rsidRPr="00EF06DB">
        <w:rPr>
          <w:rFonts w:ascii="Arial" w:hAnsi="Arial" w:cs="Arial"/>
          <w:i/>
          <w:sz w:val="18"/>
          <w:szCs w:val="20"/>
        </w:rPr>
        <w:t xml:space="preserve">). Furthermore, the forward-looking information contained in this </w:t>
      </w:r>
      <w:r>
        <w:rPr>
          <w:rFonts w:ascii="Arial" w:hAnsi="Arial" w:cs="Arial"/>
          <w:i/>
          <w:sz w:val="18"/>
          <w:szCs w:val="20"/>
        </w:rPr>
        <w:t>news release</w:t>
      </w:r>
      <w:r w:rsidRPr="00EF06DB">
        <w:rPr>
          <w:rFonts w:ascii="Arial" w:hAnsi="Arial" w:cs="Arial"/>
          <w:i/>
          <w:sz w:val="18"/>
          <w:szCs w:val="20"/>
        </w:rPr>
        <w:t xml:space="preserve"> are made as of the date of this document, and Crown Point does not undertake any obligation to update publicly or to revise any of the included forward looking information, whether as a result of new information, future events or otherwise, except as may be expressly required by applicable securities law.</w:t>
      </w:r>
      <w:r w:rsidRPr="00EF06DB">
        <w:rPr>
          <w:rFonts w:ascii="Arial" w:hAnsi="Arial" w:cs="Arial"/>
          <w:i/>
          <w:iCs/>
          <w:sz w:val="18"/>
          <w:szCs w:val="20"/>
        </w:rPr>
        <w:t> </w:t>
      </w:r>
    </w:p>
    <w:p w14:paraId="21AB70B8" w14:textId="77777777" w:rsidR="000F545D" w:rsidRDefault="000F545D" w:rsidP="000F545D">
      <w:pPr>
        <w:spacing w:before="120"/>
        <w:jc w:val="both"/>
        <w:rPr>
          <w:rFonts w:cs="Verdana"/>
          <w:sz w:val="24"/>
        </w:rPr>
      </w:pPr>
      <w:r w:rsidRPr="00EF06DB">
        <w:rPr>
          <w:rFonts w:ascii="Arial" w:hAnsi="Arial" w:cs="Arial"/>
          <w:b/>
          <w:bCs/>
          <w:i/>
          <w:iCs/>
          <w:sz w:val="18"/>
          <w:szCs w:val="20"/>
        </w:rPr>
        <w:t>Neither TSX Venture Exchange nor its Regulation Services Provider (as that term is defined in the policies of the TSX Venture Exchange) accepts responsibility for the adequacy or accuracy of this news release.</w:t>
      </w:r>
    </w:p>
    <w:sectPr w:rsidR="000F545D" w:rsidSect="00FD2E1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170" w:left="1440" w:header="360" w:footer="3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23CA" w14:textId="77777777" w:rsidR="00403D95" w:rsidRDefault="00403D95" w:rsidP="00451CF4">
      <w:r>
        <w:separator/>
      </w:r>
    </w:p>
  </w:endnote>
  <w:endnote w:type="continuationSeparator" w:id="0">
    <w:p w14:paraId="63800381" w14:textId="77777777" w:rsidR="00403D95" w:rsidRDefault="00403D95" w:rsidP="00451CF4">
      <w:r>
        <w:continuationSeparator/>
      </w:r>
    </w:p>
  </w:endnote>
  <w:endnote w:type="continuationNotice" w:id="1">
    <w:p w14:paraId="1C40523C" w14:textId="77777777" w:rsidR="00403D95" w:rsidRDefault="0040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vrsRoman B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F2F5" w14:textId="77777777" w:rsidR="0060042A" w:rsidRDefault="0060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2F7C" w14:textId="77777777" w:rsidR="00184829" w:rsidRDefault="00184829" w:rsidP="00F768A1">
    <w:pPr>
      <w:pStyle w:val="Footer"/>
      <w:jc w:val="center"/>
      <w:rPr>
        <w:rFonts w:ascii="Arial Narrow" w:hAnsi="Arial Narrow"/>
        <w:color w:val="002060"/>
        <w:sz w:val="20"/>
        <w:szCs w:val="20"/>
        <w:lang w:val="fr-CA"/>
      </w:rPr>
    </w:pPr>
    <w:r>
      <w:rPr>
        <w:rFonts w:ascii="Arial Narrow" w:hAnsi="Arial Narrow"/>
        <w:color w:val="002060"/>
        <w:sz w:val="20"/>
        <w:szCs w:val="20"/>
        <w:lang w:val="fr-CA"/>
      </w:rPr>
      <w:t xml:space="preserve">PO Box 1562 Station M., Calgary, Alberta, Canada T2P 3B9  </w:t>
    </w:r>
    <w:r>
      <w:rPr>
        <w:rFonts w:ascii="Arial Narrow" w:hAnsi="Arial Narrow"/>
        <w:b/>
        <w:color w:val="002060"/>
        <w:sz w:val="20"/>
        <w:szCs w:val="20"/>
        <w:lang w:val="fr-CA"/>
      </w:rPr>
      <w:t>T</w:t>
    </w:r>
    <w:r>
      <w:rPr>
        <w:rFonts w:ascii="Arial Narrow" w:hAnsi="Arial Narrow"/>
        <w:color w:val="002060"/>
        <w:sz w:val="20"/>
        <w:szCs w:val="20"/>
        <w:lang w:val="fr-CA"/>
      </w:rPr>
      <w:t xml:space="preserve"> 403.232.1150  </w:t>
    </w:r>
    <w:r>
      <w:rPr>
        <w:rFonts w:ascii="Arial Narrow" w:hAnsi="Arial Narrow"/>
        <w:b/>
        <w:color w:val="002060"/>
        <w:sz w:val="20"/>
        <w:szCs w:val="20"/>
        <w:lang w:val="fr-CA"/>
      </w:rPr>
      <w:t>F</w:t>
    </w:r>
    <w:r>
      <w:rPr>
        <w:rFonts w:ascii="Arial Narrow" w:hAnsi="Arial Narrow"/>
        <w:color w:val="002060"/>
        <w:sz w:val="20"/>
        <w:szCs w:val="20"/>
        <w:lang w:val="fr-CA"/>
      </w:rPr>
      <w:t xml:space="preserve">  403.232.1158</w:t>
    </w:r>
  </w:p>
  <w:p w14:paraId="4D32682F" w14:textId="77777777" w:rsidR="00184829" w:rsidRDefault="00184829" w:rsidP="00F768A1">
    <w:pPr>
      <w:pStyle w:val="Footer"/>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p w14:paraId="21D3BF7F" w14:textId="77777777" w:rsidR="00184829" w:rsidRPr="005E10D3" w:rsidRDefault="00184829" w:rsidP="00FD5D14">
    <w:pPr>
      <w:pStyle w:val="Footer"/>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44C4" w14:textId="77777777" w:rsidR="0060042A" w:rsidRDefault="0060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C31C" w14:textId="77777777" w:rsidR="00403D95" w:rsidRDefault="00403D95" w:rsidP="00451CF4">
      <w:r>
        <w:separator/>
      </w:r>
    </w:p>
  </w:footnote>
  <w:footnote w:type="continuationSeparator" w:id="0">
    <w:p w14:paraId="6AE22AA2" w14:textId="77777777" w:rsidR="00403D95" w:rsidRDefault="00403D95" w:rsidP="00451CF4">
      <w:r>
        <w:continuationSeparator/>
      </w:r>
    </w:p>
  </w:footnote>
  <w:footnote w:type="continuationNotice" w:id="1">
    <w:p w14:paraId="36EFFB7E" w14:textId="77777777" w:rsidR="00403D95" w:rsidRDefault="00403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0D1D" w14:textId="77777777" w:rsidR="0060042A" w:rsidRDefault="00600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8E8" w14:textId="4B1CB4CA" w:rsidR="00184829" w:rsidRDefault="00184829" w:rsidP="000F545D">
    <w:pPr>
      <w:pStyle w:val="Header"/>
      <w:ind w:left="540" w:hanging="540"/>
      <w:jc w:val="right"/>
    </w:pPr>
    <w:r>
      <w:rPr>
        <w:noProof/>
      </w:rPr>
      <w:drawing>
        <wp:inline distT="0" distB="0" distL="0" distR="0" wp14:anchorId="0D321E76" wp14:editId="56C7433F">
          <wp:extent cx="1697355" cy="1038860"/>
          <wp:effectExtent l="19050" t="0" r="0" b="0"/>
          <wp:docPr id="3"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792" w14:textId="77777777" w:rsidR="0060042A" w:rsidRDefault="00600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96A"/>
    <w:multiLevelType w:val="hybridMultilevel"/>
    <w:tmpl w:val="6E6CC01C"/>
    <w:lvl w:ilvl="0" w:tplc="50B6EAAC">
      <w:start w:val="1"/>
      <w:numFmt w:val="decimal"/>
      <w:lvlText w:val="(%1)"/>
      <w:lvlJc w:val="left"/>
      <w:pPr>
        <w:ind w:left="534" w:hanging="360"/>
      </w:pPr>
      <w:rPr>
        <w:rFonts w:hint="default"/>
      </w:rPr>
    </w:lvl>
    <w:lvl w:ilvl="1" w:tplc="2C0A0019" w:tentative="1">
      <w:start w:val="1"/>
      <w:numFmt w:val="lowerLetter"/>
      <w:lvlText w:val="%2."/>
      <w:lvlJc w:val="left"/>
      <w:pPr>
        <w:ind w:left="1254" w:hanging="360"/>
      </w:pPr>
    </w:lvl>
    <w:lvl w:ilvl="2" w:tplc="2C0A001B" w:tentative="1">
      <w:start w:val="1"/>
      <w:numFmt w:val="lowerRoman"/>
      <w:lvlText w:val="%3."/>
      <w:lvlJc w:val="right"/>
      <w:pPr>
        <w:ind w:left="1974" w:hanging="180"/>
      </w:pPr>
    </w:lvl>
    <w:lvl w:ilvl="3" w:tplc="2C0A000F" w:tentative="1">
      <w:start w:val="1"/>
      <w:numFmt w:val="decimal"/>
      <w:lvlText w:val="%4."/>
      <w:lvlJc w:val="left"/>
      <w:pPr>
        <w:ind w:left="2694" w:hanging="360"/>
      </w:pPr>
    </w:lvl>
    <w:lvl w:ilvl="4" w:tplc="2C0A0019" w:tentative="1">
      <w:start w:val="1"/>
      <w:numFmt w:val="lowerLetter"/>
      <w:lvlText w:val="%5."/>
      <w:lvlJc w:val="left"/>
      <w:pPr>
        <w:ind w:left="3414" w:hanging="360"/>
      </w:pPr>
    </w:lvl>
    <w:lvl w:ilvl="5" w:tplc="2C0A001B" w:tentative="1">
      <w:start w:val="1"/>
      <w:numFmt w:val="lowerRoman"/>
      <w:lvlText w:val="%6."/>
      <w:lvlJc w:val="right"/>
      <w:pPr>
        <w:ind w:left="4134" w:hanging="180"/>
      </w:pPr>
    </w:lvl>
    <w:lvl w:ilvl="6" w:tplc="2C0A000F" w:tentative="1">
      <w:start w:val="1"/>
      <w:numFmt w:val="decimal"/>
      <w:lvlText w:val="%7."/>
      <w:lvlJc w:val="left"/>
      <w:pPr>
        <w:ind w:left="4854" w:hanging="360"/>
      </w:pPr>
    </w:lvl>
    <w:lvl w:ilvl="7" w:tplc="2C0A0019" w:tentative="1">
      <w:start w:val="1"/>
      <w:numFmt w:val="lowerLetter"/>
      <w:lvlText w:val="%8."/>
      <w:lvlJc w:val="left"/>
      <w:pPr>
        <w:ind w:left="5574" w:hanging="360"/>
      </w:pPr>
    </w:lvl>
    <w:lvl w:ilvl="8" w:tplc="2C0A001B" w:tentative="1">
      <w:start w:val="1"/>
      <w:numFmt w:val="lowerRoman"/>
      <w:lvlText w:val="%9."/>
      <w:lvlJc w:val="right"/>
      <w:pPr>
        <w:ind w:left="6294" w:hanging="180"/>
      </w:pPr>
    </w:lvl>
  </w:abstractNum>
  <w:abstractNum w:abstractNumId="1"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2" w15:restartNumberingAfterBreak="0">
    <w:nsid w:val="32FE0003"/>
    <w:multiLevelType w:val="hybridMultilevel"/>
    <w:tmpl w:val="59404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C2FCA"/>
    <w:multiLevelType w:val="multilevel"/>
    <w:tmpl w:val="4620B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9508DC"/>
    <w:multiLevelType w:val="hybridMultilevel"/>
    <w:tmpl w:val="E5A6C3C0"/>
    <w:lvl w:ilvl="0" w:tplc="C224835C">
      <w:start w:val="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6095344">
    <w:abstractNumId w:val="1"/>
  </w:num>
  <w:num w:numId="2" w16cid:durableId="412630553">
    <w:abstractNumId w:val="2"/>
  </w:num>
  <w:num w:numId="3" w16cid:durableId="486826908">
    <w:abstractNumId w:val="3"/>
  </w:num>
  <w:num w:numId="4" w16cid:durableId="854729842">
    <w:abstractNumId w:val="2"/>
  </w:num>
  <w:num w:numId="5" w16cid:durableId="1153912817">
    <w:abstractNumId w:val="0"/>
  </w:num>
  <w:num w:numId="6" w16cid:durableId="21909854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n"/>
    <w:docVar w:name="85TrailerDateField" w:val="~}šÓj"/>
    <w:docVar w:name="85TrailerDraft" w:val="~}¡Óc"/>
    <w:docVar w:name="85TrailerTime" w:val="~}›Ói"/>
    <w:docVar w:name="DMS_Work10" w:val="0~ACTIVE||1~17199818||2~2||3~Press release (Final Prospectus)||5~SWELSH||6~SWELSH||7~WORDX||8~DOCUMENTS||10~6/3/2026 9:41:15 PM||11~6/3/2026 7:23:57 PM||13~399088||14~False||17~public||18~JTO||21~False||22~False||25~069295||26~00031||27~317||28~SEC||29~GS||30~ACTIV||60~Crown Point Energy Inc.||61~2026 Rights Offering||62~Oke, Jeffrey T.||63~Securities||64~General Securities||65~Active matter||74~Sylvie Welsh||75~Sylvie Welsh||76~WORD 2007||77~Documents||82~docx||85~6/3/2026 9:41:19 PM||99~1/1/0001 12:00:00 AM||107~1/1/0001 12:00:00 AM||109~1/1/0001 12:00:00 AM||113~6/3/2026 7:23:57 PM||114~6/3/2026 9:41:15 PM||117~True||124~False||"/>
    <w:docVar w:name="DocStamp_1_OptionalControlValues" w:val="~} Ó"/>
    <w:docVar w:name="MPDocID" w:val="~}Óhiknilkjhg"/>
    <w:docVar w:name="MPDocIDTemplate" w:val="~}—Ó"/>
    <w:docVar w:name="MPDocIDTemplateDefault" w:val="~}ŸÓZ¤e]ª"/>
    <w:docVar w:name="NewDocStampType" w:val="~}¢Ói"/>
    <w:docVar w:name="zzmp10NoTrailerPromptID" w:val="ACTIVE.14357758.1"/>
  </w:docVars>
  <w:rsids>
    <w:rsidRoot w:val="00451CF4"/>
    <w:rsid w:val="00002052"/>
    <w:rsid w:val="00002555"/>
    <w:rsid w:val="00002CBC"/>
    <w:rsid w:val="00003873"/>
    <w:rsid w:val="00004044"/>
    <w:rsid w:val="000064D8"/>
    <w:rsid w:val="00010DF6"/>
    <w:rsid w:val="00010F36"/>
    <w:rsid w:val="00013941"/>
    <w:rsid w:val="00016F54"/>
    <w:rsid w:val="00017090"/>
    <w:rsid w:val="00020D0D"/>
    <w:rsid w:val="0002124D"/>
    <w:rsid w:val="00021565"/>
    <w:rsid w:val="00023706"/>
    <w:rsid w:val="00023BC5"/>
    <w:rsid w:val="00023DBC"/>
    <w:rsid w:val="00025614"/>
    <w:rsid w:val="00025949"/>
    <w:rsid w:val="0002742B"/>
    <w:rsid w:val="000327A2"/>
    <w:rsid w:val="000328AA"/>
    <w:rsid w:val="00033C41"/>
    <w:rsid w:val="00033EA2"/>
    <w:rsid w:val="000359CC"/>
    <w:rsid w:val="000365C5"/>
    <w:rsid w:val="00036D51"/>
    <w:rsid w:val="00040690"/>
    <w:rsid w:val="00040FBA"/>
    <w:rsid w:val="0004158B"/>
    <w:rsid w:val="00041C80"/>
    <w:rsid w:val="00042203"/>
    <w:rsid w:val="0004284E"/>
    <w:rsid w:val="00042B65"/>
    <w:rsid w:val="00042E43"/>
    <w:rsid w:val="00043229"/>
    <w:rsid w:val="000433F8"/>
    <w:rsid w:val="00043586"/>
    <w:rsid w:val="00043C17"/>
    <w:rsid w:val="00043F8E"/>
    <w:rsid w:val="0004484E"/>
    <w:rsid w:val="0004588D"/>
    <w:rsid w:val="00045A21"/>
    <w:rsid w:val="00045B81"/>
    <w:rsid w:val="0004735E"/>
    <w:rsid w:val="0004747B"/>
    <w:rsid w:val="000504E8"/>
    <w:rsid w:val="00050555"/>
    <w:rsid w:val="00050A9F"/>
    <w:rsid w:val="00050DBD"/>
    <w:rsid w:val="000528F0"/>
    <w:rsid w:val="00057387"/>
    <w:rsid w:val="00061FDB"/>
    <w:rsid w:val="0006263A"/>
    <w:rsid w:val="00064773"/>
    <w:rsid w:val="0006526B"/>
    <w:rsid w:val="0006551B"/>
    <w:rsid w:val="000716D5"/>
    <w:rsid w:val="00071BCD"/>
    <w:rsid w:val="00071DF4"/>
    <w:rsid w:val="0007337E"/>
    <w:rsid w:val="00075E49"/>
    <w:rsid w:val="00077A03"/>
    <w:rsid w:val="00083E25"/>
    <w:rsid w:val="00084355"/>
    <w:rsid w:val="000853A5"/>
    <w:rsid w:val="00087147"/>
    <w:rsid w:val="00090E72"/>
    <w:rsid w:val="00092E13"/>
    <w:rsid w:val="000932B1"/>
    <w:rsid w:val="00094C33"/>
    <w:rsid w:val="000960C0"/>
    <w:rsid w:val="00096FA7"/>
    <w:rsid w:val="00097F5E"/>
    <w:rsid w:val="000A1EF3"/>
    <w:rsid w:val="000A74AE"/>
    <w:rsid w:val="000B0A76"/>
    <w:rsid w:val="000B11A0"/>
    <w:rsid w:val="000B18A4"/>
    <w:rsid w:val="000B2104"/>
    <w:rsid w:val="000B226F"/>
    <w:rsid w:val="000B260D"/>
    <w:rsid w:val="000B2BDD"/>
    <w:rsid w:val="000B42AC"/>
    <w:rsid w:val="000B4702"/>
    <w:rsid w:val="000B5AC7"/>
    <w:rsid w:val="000C124D"/>
    <w:rsid w:val="000C1380"/>
    <w:rsid w:val="000C3157"/>
    <w:rsid w:val="000C5953"/>
    <w:rsid w:val="000D001A"/>
    <w:rsid w:val="000D0E50"/>
    <w:rsid w:val="000D1245"/>
    <w:rsid w:val="000D3E93"/>
    <w:rsid w:val="000D45D4"/>
    <w:rsid w:val="000D4DBC"/>
    <w:rsid w:val="000D51F0"/>
    <w:rsid w:val="000D7DDC"/>
    <w:rsid w:val="000E1461"/>
    <w:rsid w:val="000E1597"/>
    <w:rsid w:val="000E2B52"/>
    <w:rsid w:val="000E3366"/>
    <w:rsid w:val="000E466B"/>
    <w:rsid w:val="000E565B"/>
    <w:rsid w:val="000E6328"/>
    <w:rsid w:val="000E7F93"/>
    <w:rsid w:val="000F076D"/>
    <w:rsid w:val="000F113B"/>
    <w:rsid w:val="000F2EBB"/>
    <w:rsid w:val="000F4E28"/>
    <w:rsid w:val="000F4E68"/>
    <w:rsid w:val="000F4F65"/>
    <w:rsid w:val="000F545D"/>
    <w:rsid w:val="000F5DC2"/>
    <w:rsid w:val="000F6D34"/>
    <w:rsid w:val="00100490"/>
    <w:rsid w:val="00103CF5"/>
    <w:rsid w:val="0010536B"/>
    <w:rsid w:val="00105738"/>
    <w:rsid w:val="00105A4A"/>
    <w:rsid w:val="0010668E"/>
    <w:rsid w:val="00106A1F"/>
    <w:rsid w:val="001079BC"/>
    <w:rsid w:val="00107F1A"/>
    <w:rsid w:val="00111924"/>
    <w:rsid w:val="00111AED"/>
    <w:rsid w:val="00111F93"/>
    <w:rsid w:val="00112F0A"/>
    <w:rsid w:val="00113A53"/>
    <w:rsid w:val="0011602C"/>
    <w:rsid w:val="001221DA"/>
    <w:rsid w:val="00124B40"/>
    <w:rsid w:val="00124CC6"/>
    <w:rsid w:val="0012698E"/>
    <w:rsid w:val="00127416"/>
    <w:rsid w:val="00130191"/>
    <w:rsid w:val="00130CE8"/>
    <w:rsid w:val="00131320"/>
    <w:rsid w:val="00133EFB"/>
    <w:rsid w:val="001340CF"/>
    <w:rsid w:val="001350B6"/>
    <w:rsid w:val="001365C2"/>
    <w:rsid w:val="001402A6"/>
    <w:rsid w:val="00143924"/>
    <w:rsid w:val="001448D4"/>
    <w:rsid w:val="00144954"/>
    <w:rsid w:val="0014699C"/>
    <w:rsid w:val="00147EB6"/>
    <w:rsid w:val="00150304"/>
    <w:rsid w:val="00150AAE"/>
    <w:rsid w:val="00150D8D"/>
    <w:rsid w:val="00151262"/>
    <w:rsid w:val="00152632"/>
    <w:rsid w:val="001548FF"/>
    <w:rsid w:val="00155CBC"/>
    <w:rsid w:val="001573D1"/>
    <w:rsid w:val="0015763C"/>
    <w:rsid w:val="001608D7"/>
    <w:rsid w:val="00160B5D"/>
    <w:rsid w:val="0016148F"/>
    <w:rsid w:val="001619ED"/>
    <w:rsid w:val="00163687"/>
    <w:rsid w:val="00163CC7"/>
    <w:rsid w:val="00163F57"/>
    <w:rsid w:val="00165DB6"/>
    <w:rsid w:val="00165FD0"/>
    <w:rsid w:val="00166989"/>
    <w:rsid w:val="00166A46"/>
    <w:rsid w:val="0016764C"/>
    <w:rsid w:val="00171E7C"/>
    <w:rsid w:val="00172E2F"/>
    <w:rsid w:val="001736B6"/>
    <w:rsid w:val="00175025"/>
    <w:rsid w:val="001757BE"/>
    <w:rsid w:val="00175C38"/>
    <w:rsid w:val="00177A20"/>
    <w:rsid w:val="00177C5A"/>
    <w:rsid w:val="0018034E"/>
    <w:rsid w:val="00180591"/>
    <w:rsid w:val="00180AFC"/>
    <w:rsid w:val="001814C6"/>
    <w:rsid w:val="0018209F"/>
    <w:rsid w:val="00183A2D"/>
    <w:rsid w:val="00183B25"/>
    <w:rsid w:val="0018437C"/>
    <w:rsid w:val="00184829"/>
    <w:rsid w:val="00185E59"/>
    <w:rsid w:val="00186D93"/>
    <w:rsid w:val="0019019A"/>
    <w:rsid w:val="00191DD8"/>
    <w:rsid w:val="0019349D"/>
    <w:rsid w:val="00193809"/>
    <w:rsid w:val="0019396D"/>
    <w:rsid w:val="00193DB3"/>
    <w:rsid w:val="001959BF"/>
    <w:rsid w:val="00196259"/>
    <w:rsid w:val="001962FB"/>
    <w:rsid w:val="00197745"/>
    <w:rsid w:val="001A0FBE"/>
    <w:rsid w:val="001A18FA"/>
    <w:rsid w:val="001A2143"/>
    <w:rsid w:val="001A2FFF"/>
    <w:rsid w:val="001A4C7E"/>
    <w:rsid w:val="001A4EF4"/>
    <w:rsid w:val="001A5D38"/>
    <w:rsid w:val="001A750D"/>
    <w:rsid w:val="001B1211"/>
    <w:rsid w:val="001B3527"/>
    <w:rsid w:val="001B3DD2"/>
    <w:rsid w:val="001B40D9"/>
    <w:rsid w:val="001B4784"/>
    <w:rsid w:val="001B4DA9"/>
    <w:rsid w:val="001B5749"/>
    <w:rsid w:val="001B7BBB"/>
    <w:rsid w:val="001C13CF"/>
    <w:rsid w:val="001C23B1"/>
    <w:rsid w:val="001C3A55"/>
    <w:rsid w:val="001C4321"/>
    <w:rsid w:val="001C57CC"/>
    <w:rsid w:val="001C732D"/>
    <w:rsid w:val="001D1F97"/>
    <w:rsid w:val="001D2046"/>
    <w:rsid w:val="001D3C6E"/>
    <w:rsid w:val="001D4E4B"/>
    <w:rsid w:val="001D50E7"/>
    <w:rsid w:val="001D7460"/>
    <w:rsid w:val="001D7957"/>
    <w:rsid w:val="001E04EC"/>
    <w:rsid w:val="001E0792"/>
    <w:rsid w:val="001E082A"/>
    <w:rsid w:val="001E2415"/>
    <w:rsid w:val="001E2A4A"/>
    <w:rsid w:val="001E38D5"/>
    <w:rsid w:val="001E3AD7"/>
    <w:rsid w:val="001E5286"/>
    <w:rsid w:val="001E52F0"/>
    <w:rsid w:val="001E7429"/>
    <w:rsid w:val="001F00CF"/>
    <w:rsid w:val="001F3710"/>
    <w:rsid w:val="001F4B94"/>
    <w:rsid w:val="001F5DB2"/>
    <w:rsid w:val="001F6291"/>
    <w:rsid w:val="001F70CE"/>
    <w:rsid w:val="001F719A"/>
    <w:rsid w:val="002001A1"/>
    <w:rsid w:val="00200425"/>
    <w:rsid w:val="00201A1C"/>
    <w:rsid w:val="002026C4"/>
    <w:rsid w:val="00204799"/>
    <w:rsid w:val="0020498C"/>
    <w:rsid w:val="00204DD7"/>
    <w:rsid w:val="00205E97"/>
    <w:rsid w:val="0020731E"/>
    <w:rsid w:val="0021022C"/>
    <w:rsid w:val="0021087B"/>
    <w:rsid w:val="0021137C"/>
    <w:rsid w:val="00214319"/>
    <w:rsid w:val="0021452F"/>
    <w:rsid w:val="002150FE"/>
    <w:rsid w:val="00216E19"/>
    <w:rsid w:val="00221DD0"/>
    <w:rsid w:val="00224562"/>
    <w:rsid w:val="00224564"/>
    <w:rsid w:val="00224989"/>
    <w:rsid w:val="002250FD"/>
    <w:rsid w:val="00226578"/>
    <w:rsid w:val="00226AF8"/>
    <w:rsid w:val="00227826"/>
    <w:rsid w:val="00227D59"/>
    <w:rsid w:val="002300CD"/>
    <w:rsid w:val="002305ED"/>
    <w:rsid w:val="002341B7"/>
    <w:rsid w:val="0023639F"/>
    <w:rsid w:val="0023725A"/>
    <w:rsid w:val="00237B81"/>
    <w:rsid w:val="00237BD0"/>
    <w:rsid w:val="00242114"/>
    <w:rsid w:val="0024282E"/>
    <w:rsid w:val="00242953"/>
    <w:rsid w:val="00243DE1"/>
    <w:rsid w:val="00244EDD"/>
    <w:rsid w:val="002455E7"/>
    <w:rsid w:val="002455EC"/>
    <w:rsid w:val="00246DC8"/>
    <w:rsid w:val="00250882"/>
    <w:rsid w:val="00251D5C"/>
    <w:rsid w:val="0025247B"/>
    <w:rsid w:val="00254179"/>
    <w:rsid w:val="00256865"/>
    <w:rsid w:val="002574BB"/>
    <w:rsid w:val="00257531"/>
    <w:rsid w:val="00257631"/>
    <w:rsid w:val="00260431"/>
    <w:rsid w:val="0026095C"/>
    <w:rsid w:val="00260E18"/>
    <w:rsid w:val="00260E1F"/>
    <w:rsid w:val="00261490"/>
    <w:rsid w:val="00261E3B"/>
    <w:rsid w:val="00261EFE"/>
    <w:rsid w:val="0026227D"/>
    <w:rsid w:val="002649E7"/>
    <w:rsid w:val="00267939"/>
    <w:rsid w:val="00270E00"/>
    <w:rsid w:val="00271DD1"/>
    <w:rsid w:val="002729B8"/>
    <w:rsid w:val="002755B9"/>
    <w:rsid w:val="00276378"/>
    <w:rsid w:val="00276834"/>
    <w:rsid w:val="00276A89"/>
    <w:rsid w:val="00276D5A"/>
    <w:rsid w:val="00277BA3"/>
    <w:rsid w:val="00282185"/>
    <w:rsid w:val="00282271"/>
    <w:rsid w:val="00282EE9"/>
    <w:rsid w:val="0028761D"/>
    <w:rsid w:val="00290BF2"/>
    <w:rsid w:val="00292BEA"/>
    <w:rsid w:val="002935B9"/>
    <w:rsid w:val="00294A5A"/>
    <w:rsid w:val="002955AA"/>
    <w:rsid w:val="002A2079"/>
    <w:rsid w:val="002A3E04"/>
    <w:rsid w:val="002A49FB"/>
    <w:rsid w:val="002A5742"/>
    <w:rsid w:val="002A57E2"/>
    <w:rsid w:val="002A5FC4"/>
    <w:rsid w:val="002A671A"/>
    <w:rsid w:val="002A7212"/>
    <w:rsid w:val="002A7277"/>
    <w:rsid w:val="002B08E6"/>
    <w:rsid w:val="002B0AA5"/>
    <w:rsid w:val="002B3F93"/>
    <w:rsid w:val="002B58A2"/>
    <w:rsid w:val="002B58FA"/>
    <w:rsid w:val="002B7C4E"/>
    <w:rsid w:val="002C04FC"/>
    <w:rsid w:val="002C0819"/>
    <w:rsid w:val="002C1F1B"/>
    <w:rsid w:val="002C2184"/>
    <w:rsid w:val="002C35DF"/>
    <w:rsid w:val="002C476A"/>
    <w:rsid w:val="002C59FE"/>
    <w:rsid w:val="002C6D34"/>
    <w:rsid w:val="002D12FD"/>
    <w:rsid w:val="002D18EB"/>
    <w:rsid w:val="002D2781"/>
    <w:rsid w:val="002D2B1A"/>
    <w:rsid w:val="002D2CA8"/>
    <w:rsid w:val="002D3101"/>
    <w:rsid w:val="002D3324"/>
    <w:rsid w:val="002D437E"/>
    <w:rsid w:val="002D4926"/>
    <w:rsid w:val="002D5874"/>
    <w:rsid w:val="002D5F29"/>
    <w:rsid w:val="002D728B"/>
    <w:rsid w:val="002D77D7"/>
    <w:rsid w:val="002D7E84"/>
    <w:rsid w:val="002E10DF"/>
    <w:rsid w:val="002E1BE1"/>
    <w:rsid w:val="002E2665"/>
    <w:rsid w:val="002E3117"/>
    <w:rsid w:val="002E3BD6"/>
    <w:rsid w:val="002E4CEF"/>
    <w:rsid w:val="002E6351"/>
    <w:rsid w:val="002E696C"/>
    <w:rsid w:val="002E7F0A"/>
    <w:rsid w:val="002F1211"/>
    <w:rsid w:val="002F58C1"/>
    <w:rsid w:val="00300A6A"/>
    <w:rsid w:val="00302DB2"/>
    <w:rsid w:val="0030594E"/>
    <w:rsid w:val="00306C05"/>
    <w:rsid w:val="00310187"/>
    <w:rsid w:val="00311088"/>
    <w:rsid w:val="003111C0"/>
    <w:rsid w:val="00311748"/>
    <w:rsid w:val="00311755"/>
    <w:rsid w:val="00312941"/>
    <w:rsid w:val="00312E4A"/>
    <w:rsid w:val="0031322E"/>
    <w:rsid w:val="003136C8"/>
    <w:rsid w:val="0031396D"/>
    <w:rsid w:val="00314102"/>
    <w:rsid w:val="00314734"/>
    <w:rsid w:val="00315021"/>
    <w:rsid w:val="00315C11"/>
    <w:rsid w:val="00317357"/>
    <w:rsid w:val="003176C0"/>
    <w:rsid w:val="00317828"/>
    <w:rsid w:val="00321209"/>
    <w:rsid w:val="00321B34"/>
    <w:rsid w:val="003223CF"/>
    <w:rsid w:val="00323E38"/>
    <w:rsid w:val="00326995"/>
    <w:rsid w:val="003300CB"/>
    <w:rsid w:val="00330EAF"/>
    <w:rsid w:val="00331B5F"/>
    <w:rsid w:val="00331FEE"/>
    <w:rsid w:val="00331FFF"/>
    <w:rsid w:val="0033254F"/>
    <w:rsid w:val="00333973"/>
    <w:rsid w:val="00335EAB"/>
    <w:rsid w:val="0033680E"/>
    <w:rsid w:val="00337CD6"/>
    <w:rsid w:val="003409A2"/>
    <w:rsid w:val="0034127D"/>
    <w:rsid w:val="0034165A"/>
    <w:rsid w:val="0034194B"/>
    <w:rsid w:val="00343121"/>
    <w:rsid w:val="00347D43"/>
    <w:rsid w:val="003510F5"/>
    <w:rsid w:val="00351463"/>
    <w:rsid w:val="00351B1F"/>
    <w:rsid w:val="00352472"/>
    <w:rsid w:val="003535B4"/>
    <w:rsid w:val="00354336"/>
    <w:rsid w:val="0035496E"/>
    <w:rsid w:val="00354B81"/>
    <w:rsid w:val="00355890"/>
    <w:rsid w:val="00356261"/>
    <w:rsid w:val="003565FD"/>
    <w:rsid w:val="00360903"/>
    <w:rsid w:val="00360B79"/>
    <w:rsid w:val="00361D69"/>
    <w:rsid w:val="00362AC3"/>
    <w:rsid w:val="00363C9C"/>
    <w:rsid w:val="00363E05"/>
    <w:rsid w:val="00364347"/>
    <w:rsid w:val="003649EF"/>
    <w:rsid w:val="00364E20"/>
    <w:rsid w:val="003651A6"/>
    <w:rsid w:val="0036598D"/>
    <w:rsid w:val="003660A7"/>
    <w:rsid w:val="00366F03"/>
    <w:rsid w:val="00367986"/>
    <w:rsid w:val="00370915"/>
    <w:rsid w:val="003730CD"/>
    <w:rsid w:val="00373A5A"/>
    <w:rsid w:val="00375815"/>
    <w:rsid w:val="00376229"/>
    <w:rsid w:val="003768FD"/>
    <w:rsid w:val="00376C23"/>
    <w:rsid w:val="00377CC8"/>
    <w:rsid w:val="0038056F"/>
    <w:rsid w:val="0038118E"/>
    <w:rsid w:val="0038150D"/>
    <w:rsid w:val="00381F7A"/>
    <w:rsid w:val="003828A1"/>
    <w:rsid w:val="00382FD1"/>
    <w:rsid w:val="00384EE0"/>
    <w:rsid w:val="00385916"/>
    <w:rsid w:val="0038594F"/>
    <w:rsid w:val="003871F4"/>
    <w:rsid w:val="00387489"/>
    <w:rsid w:val="00387B39"/>
    <w:rsid w:val="00391063"/>
    <w:rsid w:val="003911F5"/>
    <w:rsid w:val="00397FCF"/>
    <w:rsid w:val="003A079D"/>
    <w:rsid w:val="003A153C"/>
    <w:rsid w:val="003A2584"/>
    <w:rsid w:val="003A364B"/>
    <w:rsid w:val="003A4861"/>
    <w:rsid w:val="003A4BAA"/>
    <w:rsid w:val="003A5D6C"/>
    <w:rsid w:val="003A6999"/>
    <w:rsid w:val="003A7F98"/>
    <w:rsid w:val="003B034C"/>
    <w:rsid w:val="003B0C94"/>
    <w:rsid w:val="003B10AC"/>
    <w:rsid w:val="003B161A"/>
    <w:rsid w:val="003B1A61"/>
    <w:rsid w:val="003B3B17"/>
    <w:rsid w:val="003B3C88"/>
    <w:rsid w:val="003B4A4C"/>
    <w:rsid w:val="003B51FA"/>
    <w:rsid w:val="003B6B71"/>
    <w:rsid w:val="003C1736"/>
    <w:rsid w:val="003C2512"/>
    <w:rsid w:val="003C3173"/>
    <w:rsid w:val="003C583F"/>
    <w:rsid w:val="003C5B09"/>
    <w:rsid w:val="003C5C0A"/>
    <w:rsid w:val="003C74EE"/>
    <w:rsid w:val="003D0414"/>
    <w:rsid w:val="003D056F"/>
    <w:rsid w:val="003D2A18"/>
    <w:rsid w:val="003D2ABA"/>
    <w:rsid w:val="003D3732"/>
    <w:rsid w:val="003D3760"/>
    <w:rsid w:val="003D3CB8"/>
    <w:rsid w:val="003D46D7"/>
    <w:rsid w:val="003D5265"/>
    <w:rsid w:val="003D6FD4"/>
    <w:rsid w:val="003E1653"/>
    <w:rsid w:val="003E2504"/>
    <w:rsid w:val="003E4CD9"/>
    <w:rsid w:val="003E72F5"/>
    <w:rsid w:val="003E749F"/>
    <w:rsid w:val="003E7896"/>
    <w:rsid w:val="003E78A4"/>
    <w:rsid w:val="003E7D47"/>
    <w:rsid w:val="003F01A7"/>
    <w:rsid w:val="003F11B9"/>
    <w:rsid w:val="003F2314"/>
    <w:rsid w:val="003F2629"/>
    <w:rsid w:val="003F2A86"/>
    <w:rsid w:val="003F2DC9"/>
    <w:rsid w:val="003F390F"/>
    <w:rsid w:val="003F3DB3"/>
    <w:rsid w:val="003F48A8"/>
    <w:rsid w:val="003F6225"/>
    <w:rsid w:val="003F6502"/>
    <w:rsid w:val="004022A2"/>
    <w:rsid w:val="00403D95"/>
    <w:rsid w:val="004040D4"/>
    <w:rsid w:val="00404FBC"/>
    <w:rsid w:val="00406C3A"/>
    <w:rsid w:val="00410670"/>
    <w:rsid w:val="00410EAE"/>
    <w:rsid w:val="00411ECA"/>
    <w:rsid w:val="00415EE8"/>
    <w:rsid w:val="004162E7"/>
    <w:rsid w:val="0042016C"/>
    <w:rsid w:val="00420751"/>
    <w:rsid w:val="00420A54"/>
    <w:rsid w:val="0042130F"/>
    <w:rsid w:val="0042133D"/>
    <w:rsid w:val="00421439"/>
    <w:rsid w:val="004226A6"/>
    <w:rsid w:val="00422F75"/>
    <w:rsid w:val="004230C2"/>
    <w:rsid w:val="00424546"/>
    <w:rsid w:val="00424A5E"/>
    <w:rsid w:val="00425CF4"/>
    <w:rsid w:val="0042733B"/>
    <w:rsid w:val="00427A41"/>
    <w:rsid w:val="0043029D"/>
    <w:rsid w:val="00430A92"/>
    <w:rsid w:val="0043147E"/>
    <w:rsid w:val="00431AE5"/>
    <w:rsid w:val="00431F3A"/>
    <w:rsid w:val="00433016"/>
    <w:rsid w:val="00433408"/>
    <w:rsid w:val="0043627D"/>
    <w:rsid w:val="004365FF"/>
    <w:rsid w:val="00440E89"/>
    <w:rsid w:val="00442A8E"/>
    <w:rsid w:val="00443E7F"/>
    <w:rsid w:val="0044467D"/>
    <w:rsid w:val="00444737"/>
    <w:rsid w:val="00444BB3"/>
    <w:rsid w:val="00444BDB"/>
    <w:rsid w:val="00444DAF"/>
    <w:rsid w:val="00451504"/>
    <w:rsid w:val="00451C2D"/>
    <w:rsid w:val="00451CF4"/>
    <w:rsid w:val="004524AF"/>
    <w:rsid w:val="00454132"/>
    <w:rsid w:val="004558E2"/>
    <w:rsid w:val="004561FE"/>
    <w:rsid w:val="00456BA5"/>
    <w:rsid w:val="00456BC6"/>
    <w:rsid w:val="004606BC"/>
    <w:rsid w:val="004607BF"/>
    <w:rsid w:val="00460E23"/>
    <w:rsid w:val="0046388A"/>
    <w:rsid w:val="00467343"/>
    <w:rsid w:val="0047043F"/>
    <w:rsid w:val="004710A8"/>
    <w:rsid w:val="00471421"/>
    <w:rsid w:val="00472F63"/>
    <w:rsid w:val="00473983"/>
    <w:rsid w:val="00473BB3"/>
    <w:rsid w:val="00473DE7"/>
    <w:rsid w:val="00476357"/>
    <w:rsid w:val="004765E0"/>
    <w:rsid w:val="00476F8A"/>
    <w:rsid w:val="00477D6C"/>
    <w:rsid w:val="00481185"/>
    <w:rsid w:val="004835F9"/>
    <w:rsid w:val="004837E0"/>
    <w:rsid w:val="0048492B"/>
    <w:rsid w:val="00486ADF"/>
    <w:rsid w:val="00490BF6"/>
    <w:rsid w:val="004915EA"/>
    <w:rsid w:val="00491C14"/>
    <w:rsid w:val="00492E7A"/>
    <w:rsid w:val="004946E4"/>
    <w:rsid w:val="004951CB"/>
    <w:rsid w:val="004A125B"/>
    <w:rsid w:val="004A22F6"/>
    <w:rsid w:val="004A56D3"/>
    <w:rsid w:val="004A5E44"/>
    <w:rsid w:val="004A62EF"/>
    <w:rsid w:val="004A72E9"/>
    <w:rsid w:val="004B3239"/>
    <w:rsid w:val="004B3350"/>
    <w:rsid w:val="004B38BC"/>
    <w:rsid w:val="004B7A11"/>
    <w:rsid w:val="004B7CE2"/>
    <w:rsid w:val="004C1CCD"/>
    <w:rsid w:val="004C41BA"/>
    <w:rsid w:val="004C5DAD"/>
    <w:rsid w:val="004C7547"/>
    <w:rsid w:val="004D007F"/>
    <w:rsid w:val="004D1773"/>
    <w:rsid w:val="004D30A2"/>
    <w:rsid w:val="004D43B3"/>
    <w:rsid w:val="004D53DC"/>
    <w:rsid w:val="004D7A0C"/>
    <w:rsid w:val="004E1F41"/>
    <w:rsid w:val="004E275F"/>
    <w:rsid w:val="004E670D"/>
    <w:rsid w:val="004F0CD4"/>
    <w:rsid w:val="004F1140"/>
    <w:rsid w:val="004F14A0"/>
    <w:rsid w:val="004F1A2A"/>
    <w:rsid w:val="004F23D3"/>
    <w:rsid w:val="004F2B18"/>
    <w:rsid w:val="004F3AF4"/>
    <w:rsid w:val="004F7EFE"/>
    <w:rsid w:val="00500363"/>
    <w:rsid w:val="0050093F"/>
    <w:rsid w:val="005031C4"/>
    <w:rsid w:val="00503790"/>
    <w:rsid w:val="005047CA"/>
    <w:rsid w:val="00504942"/>
    <w:rsid w:val="00504E9C"/>
    <w:rsid w:val="00505674"/>
    <w:rsid w:val="00507179"/>
    <w:rsid w:val="00507610"/>
    <w:rsid w:val="00507656"/>
    <w:rsid w:val="00510753"/>
    <w:rsid w:val="00511BFC"/>
    <w:rsid w:val="005125B4"/>
    <w:rsid w:val="00512967"/>
    <w:rsid w:val="00516385"/>
    <w:rsid w:val="00517041"/>
    <w:rsid w:val="00521406"/>
    <w:rsid w:val="00521575"/>
    <w:rsid w:val="00525A77"/>
    <w:rsid w:val="00526C37"/>
    <w:rsid w:val="00527E54"/>
    <w:rsid w:val="0053049E"/>
    <w:rsid w:val="00534994"/>
    <w:rsid w:val="00535FCD"/>
    <w:rsid w:val="00537C71"/>
    <w:rsid w:val="00540284"/>
    <w:rsid w:val="005410CE"/>
    <w:rsid w:val="00543236"/>
    <w:rsid w:val="005434BB"/>
    <w:rsid w:val="00544388"/>
    <w:rsid w:val="00545286"/>
    <w:rsid w:val="00545595"/>
    <w:rsid w:val="00545AF7"/>
    <w:rsid w:val="00550248"/>
    <w:rsid w:val="005510D2"/>
    <w:rsid w:val="0055136D"/>
    <w:rsid w:val="005530D5"/>
    <w:rsid w:val="005537C0"/>
    <w:rsid w:val="005538A3"/>
    <w:rsid w:val="005544DD"/>
    <w:rsid w:val="00554BA3"/>
    <w:rsid w:val="00556A17"/>
    <w:rsid w:val="00557B5A"/>
    <w:rsid w:val="00557EF1"/>
    <w:rsid w:val="00560BF7"/>
    <w:rsid w:val="00561698"/>
    <w:rsid w:val="00561DCA"/>
    <w:rsid w:val="0056207A"/>
    <w:rsid w:val="00562B74"/>
    <w:rsid w:val="005635F2"/>
    <w:rsid w:val="005642EA"/>
    <w:rsid w:val="00564F26"/>
    <w:rsid w:val="005650AA"/>
    <w:rsid w:val="005677EF"/>
    <w:rsid w:val="00567DAB"/>
    <w:rsid w:val="00570628"/>
    <w:rsid w:val="00570F49"/>
    <w:rsid w:val="00573E1E"/>
    <w:rsid w:val="00575C18"/>
    <w:rsid w:val="00575CCA"/>
    <w:rsid w:val="00576FAF"/>
    <w:rsid w:val="00577316"/>
    <w:rsid w:val="00580163"/>
    <w:rsid w:val="005808F2"/>
    <w:rsid w:val="00580D2A"/>
    <w:rsid w:val="0058147C"/>
    <w:rsid w:val="00582A83"/>
    <w:rsid w:val="00582E74"/>
    <w:rsid w:val="00585291"/>
    <w:rsid w:val="00585A15"/>
    <w:rsid w:val="00585AFD"/>
    <w:rsid w:val="00586159"/>
    <w:rsid w:val="005863CF"/>
    <w:rsid w:val="00590381"/>
    <w:rsid w:val="005903FD"/>
    <w:rsid w:val="00590F21"/>
    <w:rsid w:val="00592C42"/>
    <w:rsid w:val="005955BF"/>
    <w:rsid w:val="00595CFF"/>
    <w:rsid w:val="00596803"/>
    <w:rsid w:val="005A24E4"/>
    <w:rsid w:val="005A332A"/>
    <w:rsid w:val="005A3BED"/>
    <w:rsid w:val="005A54AE"/>
    <w:rsid w:val="005A76EE"/>
    <w:rsid w:val="005A78E4"/>
    <w:rsid w:val="005B0CA0"/>
    <w:rsid w:val="005B101B"/>
    <w:rsid w:val="005B2A9F"/>
    <w:rsid w:val="005B3A0F"/>
    <w:rsid w:val="005B3B95"/>
    <w:rsid w:val="005B54CC"/>
    <w:rsid w:val="005B57D3"/>
    <w:rsid w:val="005B5DEC"/>
    <w:rsid w:val="005B66FF"/>
    <w:rsid w:val="005B6E81"/>
    <w:rsid w:val="005B7CF0"/>
    <w:rsid w:val="005C0268"/>
    <w:rsid w:val="005C1A8F"/>
    <w:rsid w:val="005C2CAA"/>
    <w:rsid w:val="005C42FD"/>
    <w:rsid w:val="005C4CA1"/>
    <w:rsid w:val="005C51FA"/>
    <w:rsid w:val="005C5F09"/>
    <w:rsid w:val="005C71F7"/>
    <w:rsid w:val="005D19BE"/>
    <w:rsid w:val="005D220E"/>
    <w:rsid w:val="005D3131"/>
    <w:rsid w:val="005D4AE2"/>
    <w:rsid w:val="005D56F8"/>
    <w:rsid w:val="005D59C7"/>
    <w:rsid w:val="005D5E6B"/>
    <w:rsid w:val="005D6CDC"/>
    <w:rsid w:val="005D7A7F"/>
    <w:rsid w:val="005E037E"/>
    <w:rsid w:val="005E10D3"/>
    <w:rsid w:val="005E150A"/>
    <w:rsid w:val="005E47B1"/>
    <w:rsid w:val="005E5C39"/>
    <w:rsid w:val="005E6FD2"/>
    <w:rsid w:val="005E7D4B"/>
    <w:rsid w:val="005E7FF4"/>
    <w:rsid w:val="005F2B3F"/>
    <w:rsid w:val="005F3BD4"/>
    <w:rsid w:val="0060042A"/>
    <w:rsid w:val="00600AD8"/>
    <w:rsid w:val="00600F10"/>
    <w:rsid w:val="00600F1F"/>
    <w:rsid w:val="00603465"/>
    <w:rsid w:val="00604D4C"/>
    <w:rsid w:val="00612407"/>
    <w:rsid w:val="0061268E"/>
    <w:rsid w:val="006129D0"/>
    <w:rsid w:val="00614D39"/>
    <w:rsid w:val="006152F0"/>
    <w:rsid w:val="00615EAB"/>
    <w:rsid w:val="00616468"/>
    <w:rsid w:val="00616CAB"/>
    <w:rsid w:val="00620130"/>
    <w:rsid w:val="006202BD"/>
    <w:rsid w:val="006205E9"/>
    <w:rsid w:val="00621BDE"/>
    <w:rsid w:val="0062427C"/>
    <w:rsid w:val="0062710F"/>
    <w:rsid w:val="00630F44"/>
    <w:rsid w:val="00632DCB"/>
    <w:rsid w:val="00634146"/>
    <w:rsid w:val="00636042"/>
    <w:rsid w:val="0063768C"/>
    <w:rsid w:val="00641069"/>
    <w:rsid w:val="006421FB"/>
    <w:rsid w:val="006429BF"/>
    <w:rsid w:val="00643A42"/>
    <w:rsid w:val="006440C6"/>
    <w:rsid w:val="006441EC"/>
    <w:rsid w:val="006450F3"/>
    <w:rsid w:val="00647903"/>
    <w:rsid w:val="00647A3A"/>
    <w:rsid w:val="0065036C"/>
    <w:rsid w:val="00650B31"/>
    <w:rsid w:val="00651DB8"/>
    <w:rsid w:val="006525BF"/>
    <w:rsid w:val="00652FDE"/>
    <w:rsid w:val="006536A0"/>
    <w:rsid w:val="006537C6"/>
    <w:rsid w:val="00654301"/>
    <w:rsid w:val="00657FED"/>
    <w:rsid w:val="006637E1"/>
    <w:rsid w:val="0066523D"/>
    <w:rsid w:val="00665CD8"/>
    <w:rsid w:val="00665EA7"/>
    <w:rsid w:val="00666006"/>
    <w:rsid w:val="006676F8"/>
    <w:rsid w:val="00671196"/>
    <w:rsid w:val="00671597"/>
    <w:rsid w:val="006722F1"/>
    <w:rsid w:val="00673696"/>
    <w:rsid w:val="00673AE9"/>
    <w:rsid w:val="00674C25"/>
    <w:rsid w:val="006752C5"/>
    <w:rsid w:val="006761DF"/>
    <w:rsid w:val="006765D3"/>
    <w:rsid w:val="00677721"/>
    <w:rsid w:val="00677F21"/>
    <w:rsid w:val="006804F0"/>
    <w:rsid w:val="00680B0F"/>
    <w:rsid w:val="0068141D"/>
    <w:rsid w:val="00681BAA"/>
    <w:rsid w:val="0068268A"/>
    <w:rsid w:val="00682D56"/>
    <w:rsid w:val="006865E7"/>
    <w:rsid w:val="00687575"/>
    <w:rsid w:val="0069094C"/>
    <w:rsid w:val="00691764"/>
    <w:rsid w:val="00692619"/>
    <w:rsid w:val="006927BD"/>
    <w:rsid w:val="00692DCD"/>
    <w:rsid w:val="006A00E1"/>
    <w:rsid w:val="006A05C7"/>
    <w:rsid w:val="006A0FBE"/>
    <w:rsid w:val="006A288E"/>
    <w:rsid w:val="006A35F2"/>
    <w:rsid w:val="006A49D9"/>
    <w:rsid w:val="006B0B93"/>
    <w:rsid w:val="006B19DD"/>
    <w:rsid w:val="006B1AA5"/>
    <w:rsid w:val="006B42DD"/>
    <w:rsid w:val="006B5970"/>
    <w:rsid w:val="006B76F6"/>
    <w:rsid w:val="006C31C2"/>
    <w:rsid w:val="006C3601"/>
    <w:rsid w:val="006C5430"/>
    <w:rsid w:val="006D10F4"/>
    <w:rsid w:val="006D2324"/>
    <w:rsid w:val="006D58DE"/>
    <w:rsid w:val="006D70DD"/>
    <w:rsid w:val="006E01EA"/>
    <w:rsid w:val="006E2A6A"/>
    <w:rsid w:val="006E2E70"/>
    <w:rsid w:val="006E3CA5"/>
    <w:rsid w:val="006E3DAB"/>
    <w:rsid w:val="006E4BCC"/>
    <w:rsid w:val="006E4FDF"/>
    <w:rsid w:val="006F0463"/>
    <w:rsid w:val="006F1857"/>
    <w:rsid w:val="006F2E1B"/>
    <w:rsid w:val="006F49B6"/>
    <w:rsid w:val="006F574E"/>
    <w:rsid w:val="006F6422"/>
    <w:rsid w:val="006F79CF"/>
    <w:rsid w:val="007017C7"/>
    <w:rsid w:val="00702424"/>
    <w:rsid w:val="007035D8"/>
    <w:rsid w:val="00704C4B"/>
    <w:rsid w:val="007051B2"/>
    <w:rsid w:val="0070547D"/>
    <w:rsid w:val="00705876"/>
    <w:rsid w:val="007068A8"/>
    <w:rsid w:val="00706B11"/>
    <w:rsid w:val="00710380"/>
    <w:rsid w:val="007107B9"/>
    <w:rsid w:val="00710E87"/>
    <w:rsid w:val="00712DEE"/>
    <w:rsid w:val="00714855"/>
    <w:rsid w:val="00715734"/>
    <w:rsid w:val="00716692"/>
    <w:rsid w:val="00717482"/>
    <w:rsid w:val="007176BE"/>
    <w:rsid w:val="007217F0"/>
    <w:rsid w:val="007225FB"/>
    <w:rsid w:val="0072396E"/>
    <w:rsid w:val="00723A6C"/>
    <w:rsid w:val="007250DB"/>
    <w:rsid w:val="0072716B"/>
    <w:rsid w:val="007308DC"/>
    <w:rsid w:val="00731862"/>
    <w:rsid w:val="00731CBB"/>
    <w:rsid w:val="0073215F"/>
    <w:rsid w:val="007322B7"/>
    <w:rsid w:val="007323F4"/>
    <w:rsid w:val="00732D37"/>
    <w:rsid w:val="00732E00"/>
    <w:rsid w:val="00733B9A"/>
    <w:rsid w:val="007350C5"/>
    <w:rsid w:val="007359BD"/>
    <w:rsid w:val="00736E1F"/>
    <w:rsid w:val="00736F26"/>
    <w:rsid w:val="0073723B"/>
    <w:rsid w:val="00737588"/>
    <w:rsid w:val="00740735"/>
    <w:rsid w:val="00741B18"/>
    <w:rsid w:val="00742571"/>
    <w:rsid w:val="007476F4"/>
    <w:rsid w:val="00747799"/>
    <w:rsid w:val="007513DE"/>
    <w:rsid w:val="007541AF"/>
    <w:rsid w:val="0075488C"/>
    <w:rsid w:val="00756921"/>
    <w:rsid w:val="00760643"/>
    <w:rsid w:val="007607DA"/>
    <w:rsid w:val="007623D2"/>
    <w:rsid w:val="00763017"/>
    <w:rsid w:val="00764D43"/>
    <w:rsid w:val="007664BA"/>
    <w:rsid w:val="007706BB"/>
    <w:rsid w:val="0077216A"/>
    <w:rsid w:val="00772EDD"/>
    <w:rsid w:val="00774F93"/>
    <w:rsid w:val="00780C91"/>
    <w:rsid w:val="00782B0E"/>
    <w:rsid w:val="007841B4"/>
    <w:rsid w:val="00784275"/>
    <w:rsid w:val="007902A7"/>
    <w:rsid w:val="0079101C"/>
    <w:rsid w:val="00791696"/>
    <w:rsid w:val="007926D8"/>
    <w:rsid w:val="00792DE7"/>
    <w:rsid w:val="00794110"/>
    <w:rsid w:val="007943B5"/>
    <w:rsid w:val="007965EC"/>
    <w:rsid w:val="00796733"/>
    <w:rsid w:val="007967A2"/>
    <w:rsid w:val="00796FBE"/>
    <w:rsid w:val="007A0BC2"/>
    <w:rsid w:val="007B11AF"/>
    <w:rsid w:val="007B1463"/>
    <w:rsid w:val="007B278E"/>
    <w:rsid w:val="007B2A35"/>
    <w:rsid w:val="007B3383"/>
    <w:rsid w:val="007B3EA0"/>
    <w:rsid w:val="007B41F2"/>
    <w:rsid w:val="007B608F"/>
    <w:rsid w:val="007C0668"/>
    <w:rsid w:val="007C0984"/>
    <w:rsid w:val="007C2985"/>
    <w:rsid w:val="007C5641"/>
    <w:rsid w:val="007C5BC3"/>
    <w:rsid w:val="007C6484"/>
    <w:rsid w:val="007C6832"/>
    <w:rsid w:val="007D1BFB"/>
    <w:rsid w:val="007D2EC1"/>
    <w:rsid w:val="007D3FA8"/>
    <w:rsid w:val="007D4AFB"/>
    <w:rsid w:val="007D5D2D"/>
    <w:rsid w:val="007D6B05"/>
    <w:rsid w:val="007E009C"/>
    <w:rsid w:val="007E148B"/>
    <w:rsid w:val="007E266C"/>
    <w:rsid w:val="007E4CAF"/>
    <w:rsid w:val="007E51B9"/>
    <w:rsid w:val="007E7C6B"/>
    <w:rsid w:val="007F029A"/>
    <w:rsid w:val="007F073E"/>
    <w:rsid w:val="007F1B62"/>
    <w:rsid w:val="007F1D70"/>
    <w:rsid w:val="007F3D26"/>
    <w:rsid w:val="007F4A31"/>
    <w:rsid w:val="007F59BC"/>
    <w:rsid w:val="007F60DD"/>
    <w:rsid w:val="007F7102"/>
    <w:rsid w:val="007F7668"/>
    <w:rsid w:val="00801187"/>
    <w:rsid w:val="00803BC6"/>
    <w:rsid w:val="00804AC8"/>
    <w:rsid w:val="008077EB"/>
    <w:rsid w:val="008100FA"/>
    <w:rsid w:val="00810E7B"/>
    <w:rsid w:val="008120DC"/>
    <w:rsid w:val="0081326E"/>
    <w:rsid w:val="00813ACB"/>
    <w:rsid w:val="008152FC"/>
    <w:rsid w:val="00815A2C"/>
    <w:rsid w:val="00816866"/>
    <w:rsid w:val="00817879"/>
    <w:rsid w:val="00821524"/>
    <w:rsid w:val="0082234E"/>
    <w:rsid w:val="00824AF3"/>
    <w:rsid w:val="00824B0A"/>
    <w:rsid w:val="00825896"/>
    <w:rsid w:val="00826004"/>
    <w:rsid w:val="008262F6"/>
    <w:rsid w:val="008275CC"/>
    <w:rsid w:val="00830029"/>
    <w:rsid w:val="0083289B"/>
    <w:rsid w:val="0083377B"/>
    <w:rsid w:val="00834882"/>
    <w:rsid w:val="0083503B"/>
    <w:rsid w:val="00835906"/>
    <w:rsid w:val="008359E3"/>
    <w:rsid w:val="00836849"/>
    <w:rsid w:val="0083782D"/>
    <w:rsid w:val="00841A1C"/>
    <w:rsid w:val="008424E2"/>
    <w:rsid w:val="008438D6"/>
    <w:rsid w:val="00843B59"/>
    <w:rsid w:val="00844E6E"/>
    <w:rsid w:val="00845B2D"/>
    <w:rsid w:val="008464E0"/>
    <w:rsid w:val="008475F8"/>
    <w:rsid w:val="008527B2"/>
    <w:rsid w:val="00855332"/>
    <w:rsid w:val="008562E0"/>
    <w:rsid w:val="00856984"/>
    <w:rsid w:val="008573AF"/>
    <w:rsid w:val="00857C65"/>
    <w:rsid w:val="00857CD0"/>
    <w:rsid w:val="00860011"/>
    <w:rsid w:val="00860260"/>
    <w:rsid w:val="00860FDB"/>
    <w:rsid w:val="00861EBD"/>
    <w:rsid w:val="008624FE"/>
    <w:rsid w:val="00862703"/>
    <w:rsid w:val="0086643A"/>
    <w:rsid w:val="00866799"/>
    <w:rsid w:val="008667EA"/>
    <w:rsid w:val="0087035E"/>
    <w:rsid w:val="00870BD2"/>
    <w:rsid w:val="00870C86"/>
    <w:rsid w:val="0087165C"/>
    <w:rsid w:val="0087217B"/>
    <w:rsid w:val="00875D8F"/>
    <w:rsid w:val="00876008"/>
    <w:rsid w:val="008779F8"/>
    <w:rsid w:val="008805F3"/>
    <w:rsid w:val="008809C0"/>
    <w:rsid w:val="0088103E"/>
    <w:rsid w:val="00882412"/>
    <w:rsid w:val="00882EDA"/>
    <w:rsid w:val="00883EA8"/>
    <w:rsid w:val="008843BC"/>
    <w:rsid w:val="008872D7"/>
    <w:rsid w:val="00890F97"/>
    <w:rsid w:val="00893629"/>
    <w:rsid w:val="00895F23"/>
    <w:rsid w:val="008A143F"/>
    <w:rsid w:val="008A4513"/>
    <w:rsid w:val="008A47FB"/>
    <w:rsid w:val="008A49FA"/>
    <w:rsid w:val="008A56D8"/>
    <w:rsid w:val="008A624E"/>
    <w:rsid w:val="008A75ED"/>
    <w:rsid w:val="008B2B13"/>
    <w:rsid w:val="008B5CC5"/>
    <w:rsid w:val="008B69C7"/>
    <w:rsid w:val="008B78DC"/>
    <w:rsid w:val="008C0F33"/>
    <w:rsid w:val="008C1019"/>
    <w:rsid w:val="008C1295"/>
    <w:rsid w:val="008C20EC"/>
    <w:rsid w:val="008C3591"/>
    <w:rsid w:val="008C4810"/>
    <w:rsid w:val="008C53A2"/>
    <w:rsid w:val="008D091D"/>
    <w:rsid w:val="008D1042"/>
    <w:rsid w:val="008D19C4"/>
    <w:rsid w:val="008D292B"/>
    <w:rsid w:val="008D2C84"/>
    <w:rsid w:val="008D3D4A"/>
    <w:rsid w:val="008D41B2"/>
    <w:rsid w:val="008D470D"/>
    <w:rsid w:val="008D4C13"/>
    <w:rsid w:val="008D650E"/>
    <w:rsid w:val="008D7AFB"/>
    <w:rsid w:val="008E0951"/>
    <w:rsid w:val="008E0F22"/>
    <w:rsid w:val="008E16E3"/>
    <w:rsid w:val="008E2129"/>
    <w:rsid w:val="008E49CD"/>
    <w:rsid w:val="008E509D"/>
    <w:rsid w:val="008E65F1"/>
    <w:rsid w:val="008E71FD"/>
    <w:rsid w:val="008F120E"/>
    <w:rsid w:val="008F1BFD"/>
    <w:rsid w:val="008F51EB"/>
    <w:rsid w:val="008F70DB"/>
    <w:rsid w:val="008F7A9E"/>
    <w:rsid w:val="00900B13"/>
    <w:rsid w:val="00900F80"/>
    <w:rsid w:val="0090187F"/>
    <w:rsid w:val="00902562"/>
    <w:rsid w:val="00907AB0"/>
    <w:rsid w:val="00912885"/>
    <w:rsid w:val="009146FE"/>
    <w:rsid w:val="00914CAA"/>
    <w:rsid w:val="009202BA"/>
    <w:rsid w:val="009204F7"/>
    <w:rsid w:val="00920EEF"/>
    <w:rsid w:val="0092254F"/>
    <w:rsid w:val="009238DC"/>
    <w:rsid w:val="00925A81"/>
    <w:rsid w:val="00925C49"/>
    <w:rsid w:val="00927936"/>
    <w:rsid w:val="00930A9B"/>
    <w:rsid w:val="00930BAD"/>
    <w:rsid w:val="00931679"/>
    <w:rsid w:val="00932E22"/>
    <w:rsid w:val="009334C4"/>
    <w:rsid w:val="00934D3A"/>
    <w:rsid w:val="00937176"/>
    <w:rsid w:val="00937B82"/>
    <w:rsid w:val="00937CED"/>
    <w:rsid w:val="00940DC8"/>
    <w:rsid w:val="00941B64"/>
    <w:rsid w:val="009448CC"/>
    <w:rsid w:val="00946203"/>
    <w:rsid w:val="0095091C"/>
    <w:rsid w:val="00950AA0"/>
    <w:rsid w:val="0095155B"/>
    <w:rsid w:val="009515BD"/>
    <w:rsid w:val="00951EC6"/>
    <w:rsid w:val="00953B3F"/>
    <w:rsid w:val="00955565"/>
    <w:rsid w:val="00955FCA"/>
    <w:rsid w:val="00957300"/>
    <w:rsid w:val="00957E3D"/>
    <w:rsid w:val="00961051"/>
    <w:rsid w:val="00963AA7"/>
    <w:rsid w:val="00963E62"/>
    <w:rsid w:val="00964AD4"/>
    <w:rsid w:val="00964D5E"/>
    <w:rsid w:val="0096680F"/>
    <w:rsid w:val="0096744F"/>
    <w:rsid w:val="00971D7F"/>
    <w:rsid w:val="0097313E"/>
    <w:rsid w:val="009749C3"/>
    <w:rsid w:val="00975594"/>
    <w:rsid w:val="00975DCF"/>
    <w:rsid w:val="00976250"/>
    <w:rsid w:val="009766F4"/>
    <w:rsid w:val="00980261"/>
    <w:rsid w:val="00980A99"/>
    <w:rsid w:val="009825E3"/>
    <w:rsid w:val="00982DAA"/>
    <w:rsid w:val="00982DAE"/>
    <w:rsid w:val="00982F0A"/>
    <w:rsid w:val="009839F3"/>
    <w:rsid w:val="0098509E"/>
    <w:rsid w:val="009851ED"/>
    <w:rsid w:val="009857AA"/>
    <w:rsid w:val="00986FC7"/>
    <w:rsid w:val="00987DDD"/>
    <w:rsid w:val="009906BB"/>
    <w:rsid w:val="00990C4D"/>
    <w:rsid w:val="009919C2"/>
    <w:rsid w:val="009934F9"/>
    <w:rsid w:val="00995198"/>
    <w:rsid w:val="009963AA"/>
    <w:rsid w:val="00996D4E"/>
    <w:rsid w:val="00997C3F"/>
    <w:rsid w:val="00997CEA"/>
    <w:rsid w:val="00997E77"/>
    <w:rsid w:val="009A0939"/>
    <w:rsid w:val="009A0D1D"/>
    <w:rsid w:val="009A1BB3"/>
    <w:rsid w:val="009A1FA6"/>
    <w:rsid w:val="009A5786"/>
    <w:rsid w:val="009A6AD7"/>
    <w:rsid w:val="009A6CC7"/>
    <w:rsid w:val="009A6E28"/>
    <w:rsid w:val="009A734E"/>
    <w:rsid w:val="009B046E"/>
    <w:rsid w:val="009B0F06"/>
    <w:rsid w:val="009B2468"/>
    <w:rsid w:val="009B2F2C"/>
    <w:rsid w:val="009B438D"/>
    <w:rsid w:val="009B45DF"/>
    <w:rsid w:val="009B5B2A"/>
    <w:rsid w:val="009C2921"/>
    <w:rsid w:val="009C336C"/>
    <w:rsid w:val="009C3391"/>
    <w:rsid w:val="009C60DE"/>
    <w:rsid w:val="009C61D9"/>
    <w:rsid w:val="009C6B6E"/>
    <w:rsid w:val="009C7150"/>
    <w:rsid w:val="009D02A2"/>
    <w:rsid w:val="009D0669"/>
    <w:rsid w:val="009D0A2C"/>
    <w:rsid w:val="009D1B61"/>
    <w:rsid w:val="009D2A23"/>
    <w:rsid w:val="009D2DAF"/>
    <w:rsid w:val="009D3314"/>
    <w:rsid w:val="009D4F66"/>
    <w:rsid w:val="009D5D36"/>
    <w:rsid w:val="009D5DEE"/>
    <w:rsid w:val="009D7168"/>
    <w:rsid w:val="009D775B"/>
    <w:rsid w:val="009E0261"/>
    <w:rsid w:val="009E0282"/>
    <w:rsid w:val="009E04DE"/>
    <w:rsid w:val="009E0594"/>
    <w:rsid w:val="009E250B"/>
    <w:rsid w:val="009E387C"/>
    <w:rsid w:val="009E3C33"/>
    <w:rsid w:val="009E3CE6"/>
    <w:rsid w:val="009E4841"/>
    <w:rsid w:val="009E6871"/>
    <w:rsid w:val="009E6B86"/>
    <w:rsid w:val="009E6C8A"/>
    <w:rsid w:val="009F126E"/>
    <w:rsid w:val="009F2B34"/>
    <w:rsid w:val="009F2BBE"/>
    <w:rsid w:val="009F2F45"/>
    <w:rsid w:val="009F4905"/>
    <w:rsid w:val="009F4DF7"/>
    <w:rsid w:val="009F4FC6"/>
    <w:rsid w:val="009F4FE5"/>
    <w:rsid w:val="009F6EE0"/>
    <w:rsid w:val="009F7CDA"/>
    <w:rsid w:val="00A0003C"/>
    <w:rsid w:val="00A002C0"/>
    <w:rsid w:val="00A016C1"/>
    <w:rsid w:val="00A0323B"/>
    <w:rsid w:val="00A07A7F"/>
    <w:rsid w:val="00A07EAA"/>
    <w:rsid w:val="00A10A15"/>
    <w:rsid w:val="00A10EE0"/>
    <w:rsid w:val="00A11329"/>
    <w:rsid w:val="00A12654"/>
    <w:rsid w:val="00A12697"/>
    <w:rsid w:val="00A15A97"/>
    <w:rsid w:val="00A15D9F"/>
    <w:rsid w:val="00A1643D"/>
    <w:rsid w:val="00A212BB"/>
    <w:rsid w:val="00A213E0"/>
    <w:rsid w:val="00A21573"/>
    <w:rsid w:val="00A218C5"/>
    <w:rsid w:val="00A21C71"/>
    <w:rsid w:val="00A22450"/>
    <w:rsid w:val="00A24966"/>
    <w:rsid w:val="00A249C0"/>
    <w:rsid w:val="00A2750B"/>
    <w:rsid w:val="00A30DB3"/>
    <w:rsid w:val="00A31745"/>
    <w:rsid w:val="00A31BB0"/>
    <w:rsid w:val="00A32499"/>
    <w:rsid w:val="00A326BF"/>
    <w:rsid w:val="00A3369F"/>
    <w:rsid w:val="00A344A6"/>
    <w:rsid w:val="00A34FD5"/>
    <w:rsid w:val="00A35913"/>
    <w:rsid w:val="00A36152"/>
    <w:rsid w:val="00A363A1"/>
    <w:rsid w:val="00A365D0"/>
    <w:rsid w:val="00A36BB4"/>
    <w:rsid w:val="00A4393E"/>
    <w:rsid w:val="00A44435"/>
    <w:rsid w:val="00A446AA"/>
    <w:rsid w:val="00A44C95"/>
    <w:rsid w:val="00A45E49"/>
    <w:rsid w:val="00A46D20"/>
    <w:rsid w:val="00A47544"/>
    <w:rsid w:val="00A47572"/>
    <w:rsid w:val="00A476CC"/>
    <w:rsid w:val="00A52F91"/>
    <w:rsid w:val="00A53AD2"/>
    <w:rsid w:val="00A546C2"/>
    <w:rsid w:val="00A54FD7"/>
    <w:rsid w:val="00A55D2F"/>
    <w:rsid w:val="00A61F67"/>
    <w:rsid w:val="00A66D89"/>
    <w:rsid w:val="00A72479"/>
    <w:rsid w:val="00A72D81"/>
    <w:rsid w:val="00A73130"/>
    <w:rsid w:val="00A734A8"/>
    <w:rsid w:val="00A741EC"/>
    <w:rsid w:val="00A74753"/>
    <w:rsid w:val="00A75555"/>
    <w:rsid w:val="00A75E12"/>
    <w:rsid w:val="00A762A3"/>
    <w:rsid w:val="00A76D43"/>
    <w:rsid w:val="00A77C94"/>
    <w:rsid w:val="00A80E42"/>
    <w:rsid w:val="00A82B43"/>
    <w:rsid w:val="00A83AEC"/>
    <w:rsid w:val="00A84AA5"/>
    <w:rsid w:val="00A8504D"/>
    <w:rsid w:val="00A85160"/>
    <w:rsid w:val="00A85457"/>
    <w:rsid w:val="00A85E85"/>
    <w:rsid w:val="00A87FDE"/>
    <w:rsid w:val="00A90252"/>
    <w:rsid w:val="00A90797"/>
    <w:rsid w:val="00A9353F"/>
    <w:rsid w:val="00A93FB5"/>
    <w:rsid w:val="00A9662C"/>
    <w:rsid w:val="00AA2730"/>
    <w:rsid w:val="00AA4346"/>
    <w:rsid w:val="00AA66CD"/>
    <w:rsid w:val="00AA7D73"/>
    <w:rsid w:val="00AB182C"/>
    <w:rsid w:val="00AB3773"/>
    <w:rsid w:val="00AB6A54"/>
    <w:rsid w:val="00AB6DBB"/>
    <w:rsid w:val="00AB6FE7"/>
    <w:rsid w:val="00AC0F50"/>
    <w:rsid w:val="00AC201D"/>
    <w:rsid w:val="00AC45A0"/>
    <w:rsid w:val="00AC4EEE"/>
    <w:rsid w:val="00AC53DA"/>
    <w:rsid w:val="00AC59F9"/>
    <w:rsid w:val="00AC5CAE"/>
    <w:rsid w:val="00AD14A5"/>
    <w:rsid w:val="00AD2147"/>
    <w:rsid w:val="00AD38C1"/>
    <w:rsid w:val="00AD7F91"/>
    <w:rsid w:val="00AE5142"/>
    <w:rsid w:val="00AE5DA5"/>
    <w:rsid w:val="00AF1A68"/>
    <w:rsid w:val="00AF23D5"/>
    <w:rsid w:val="00AF3043"/>
    <w:rsid w:val="00AF42C9"/>
    <w:rsid w:val="00AF4E1D"/>
    <w:rsid w:val="00AF66E4"/>
    <w:rsid w:val="00B0030C"/>
    <w:rsid w:val="00B00BA3"/>
    <w:rsid w:val="00B02E3F"/>
    <w:rsid w:val="00B0359B"/>
    <w:rsid w:val="00B03885"/>
    <w:rsid w:val="00B03A0B"/>
    <w:rsid w:val="00B05DB1"/>
    <w:rsid w:val="00B06CFC"/>
    <w:rsid w:val="00B07920"/>
    <w:rsid w:val="00B10579"/>
    <w:rsid w:val="00B1286D"/>
    <w:rsid w:val="00B129BD"/>
    <w:rsid w:val="00B145D2"/>
    <w:rsid w:val="00B14E53"/>
    <w:rsid w:val="00B15372"/>
    <w:rsid w:val="00B163C7"/>
    <w:rsid w:val="00B2026E"/>
    <w:rsid w:val="00B20521"/>
    <w:rsid w:val="00B208CB"/>
    <w:rsid w:val="00B20A89"/>
    <w:rsid w:val="00B20E9D"/>
    <w:rsid w:val="00B21283"/>
    <w:rsid w:val="00B21FD1"/>
    <w:rsid w:val="00B22415"/>
    <w:rsid w:val="00B24ED2"/>
    <w:rsid w:val="00B272C4"/>
    <w:rsid w:val="00B30EEA"/>
    <w:rsid w:val="00B32A34"/>
    <w:rsid w:val="00B32D87"/>
    <w:rsid w:val="00B34591"/>
    <w:rsid w:val="00B37CCC"/>
    <w:rsid w:val="00B40C29"/>
    <w:rsid w:val="00B40D56"/>
    <w:rsid w:val="00B41DBE"/>
    <w:rsid w:val="00B43BA6"/>
    <w:rsid w:val="00B44BBA"/>
    <w:rsid w:val="00B46408"/>
    <w:rsid w:val="00B466D5"/>
    <w:rsid w:val="00B46C42"/>
    <w:rsid w:val="00B47767"/>
    <w:rsid w:val="00B47815"/>
    <w:rsid w:val="00B47D8A"/>
    <w:rsid w:val="00B47EA8"/>
    <w:rsid w:val="00B50C29"/>
    <w:rsid w:val="00B50F3F"/>
    <w:rsid w:val="00B51400"/>
    <w:rsid w:val="00B524E4"/>
    <w:rsid w:val="00B53113"/>
    <w:rsid w:val="00B53F36"/>
    <w:rsid w:val="00B54BBA"/>
    <w:rsid w:val="00B54EFC"/>
    <w:rsid w:val="00B56B58"/>
    <w:rsid w:val="00B5754A"/>
    <w:rsid w:val="00B604C4"/>
    <w:rsid w:val="00B6129D"/>
    <w:rsid w:val="00B6188C"/>
    <w:rsid w:val="00B628D2"/>
    <w:rsid w:val="00B62AB6"/>
    <w:rsid w:val="00B62CEA"/>
    <w:rsid w:val="00B64644"/>
    <w:rsid w:val="00B66255"/>
    <w:rsid w:val="00B67EB4"/>
    <w:rsid w:val="00B713C4"/>
    <w:rsid w:val="00B72977"/>
    <w:rsid w:val="00B7311C"/>
    <w:rsid w:val="00B734E0"/>
    <w:rsid w:val="00B744E9"/>
    <w:rsid w:val="00B7467A"/>
    <w:rsid w:val="00B7529F"/>
    <w:rsid w:val="00B75759"/>
    <w:rsid w:val="00B75916"/>
    <w:rsid w:val="00B77E63"/>
    <w:rsid w:val="00B820F8"/>
    <w:rsid w:val="00B8387B"/>
    <w:rsid w:val="00B8398E"/>
    <w:rsid w:val="00B83F6A"/>
    <w:rsid w:val="00B84147"/>
    <w:rsid w:val="00B843E6"/>
    <w:rsid w:val="00B84B7A"/>
    <w:rsid w:val="00B85175"/>
    <w:rsid w:val="00B85508"/>
    <w:rsid w:val="00B85A67"/>
    <w:rsid w:val="00B87D06"/>
    <w:rsid w:val="00B90333"/>
    <w:rsid w:val="00B9156C"/>
    <w:rsid w:val="00B91B60"/>
    <w:rsid w:val="00B91D54"/>
    <w:rsid w:val="00B91F97"/>
    <w:rsid w:val="00B939F8"/>
    <w:rsid w:val="00B97B6E"/>
    <w:rsid w:val="00BA093B"/>
    <w:rsid w:val="00BA0AC9"/>
    <w:rsid w:val="00BA1356"/>
    <w:rsid w:val="00BA18DD"/>
    <w:rsid w:val="00BA2110"/>
    <w:rsid w:val="00BA2BD6"/>
    <w:rsid w:val="00BA5F3E"/>
    <w:rsid w:val="00BA6974"/>
    <w:rsid w:val="00BA6EB7"/>
    <w:rsid w:val="00BA7370"/>
    <w:rsid w:val="00BA74B6"/>
    <w:rsid w:val="00BB0385"/>
    <w:rsid w:val="00BB0B76"/>
    <w:rsid w:val="00BB25C6"/>
    <w:rsid w:val="00BB2EDC"/>
    <w:rsid w:val="00BB411D"/>
    <w:rsid w:val="00BB5EFE"/>
    <w:rsid w:val="00BB6649"/>
    <w:rsid w:val="00BB733D"/>
    <w:rsid w:val="00BB73D8"/>
    <w:rsid w:val="00BC1A5C"/>
    <w:rsid w:val="00BC1CE6"/>
    <w:rsid w:val="00BC2840"/>
    <w:rsid w:val="00BC482A"/>
    <w:rsid w:val="00BC4C21"/>
    <w:rsid w:val="00BC6A34"/>
    <w:rsid w:val="00BC6D9F"/>
    <w:rsid w:val="00BD1797"/>
    <w:rsid w:val="00BD20B6"/>
    <w:rsid w:val="00BD4608"/>
    <w:rsid w:val="00BD48C2"/>
    <w:rsid w:val="00BD4CB6"/>
    <w:rsid w:val="00BD5A44"/>
    <w:rsid w:val="00BD7BD6"/>
    <w:rsid w:val="00BE1E11"/>
    <w:rsid w:val="00BE2F7C"/>
    <w:rsid w:val="00BE3F49"/>
    <w:rsid w:val="00BE4A40"/>
    <w:rsid w:val="00BE4AA1"/>
    <w:rsid w:val="00BE520E"/>
    <w:rsid w:val="00BE6F17"/>
    <w:rsid w:val="00BE71CE"/>
    <w:rsid w:val="00BF16F1"/>
    <w:rsid w:val="00BF3B4C"/>
    <w:rsid w:val="00BF685C"/>
    <w:rsid w:val="00C001D5"/>
    <w:rsid w:val="00C016BA"/>
    <w:rsid w:val="00C024AD"/>
    <w:rsid w:val="00C033B3"/>
    <w:rsid w:val="00C03807"/>
    <w:rsid w:val="00C03A84"/>
    <w:rsid w:val="00C03A8B"/>
    <w:rsid w:val="00C0453E"/>
    <w:rsid w:val="00C05133"/>
    <w:rsid w:val="00C051EA"/>
    <w:rsid w:val="00C0574C"/>
    <w:rsid w:val="00C117F8"/>
    <w:rsid w:val="00C1193D"/>
    <w:rsid w:val="00C125DE"/>
    <w:rsid w:val="00C165D0"/>
    <w:rsid w:val="00C1690E"/>
    <w:rsid w:val="00C17119"/>
    <w:rsid w:val="00C23FE6"/>
    <w:rsid w:val="00C25EC1"/>
    <w:rsid w:val="00C26D1C"/>
    <w:rsid w:val="00C27448"/>
    <w:rsid w:val="00C27578"/>
    <w:rsid w:val="00C31778"/>
    <w:rsid w:val="00C31CFF"/>
    <w:rsid w:val="00C33202"/>
    <w:rsid w:val="00C350CF"/>
    <w:rsid w:val="00C353BD"/>
    <w:rsid w:val="00C35452"/>
    <w:rsid w:val="00C36867"/>
    <w:rsid w:val="00C36EF0"/>
    <w:rsid w:val="00C3730E"/>
    <w:rsid w:val="00C37B50"/>
    <w:rsid w:val="00C40AD6"/>
    <w:rsid w:val="00C420CD"/>
    <w:rsid w:val="00C4389A"/>
    <w:rsid w:val="00C462DD"/>
    <w:rsid w:val="00C4796D"/>
    <w:rsid w:val="00C47CAE"/>
    <w:rsid w:val="00C50795"/>
    <w:rsid w:val="00C51199"/>
    <w:rsid w:val="00C522C0"/>
    <w:rsid w:val="00C5462A"/>
    <w:rsid w:val="00C551D6"/>
    <w:rsid w:val="00C57E87"/>
    <w:rsid w:val="00C60DD9"/>
    <w:rsid w:val="00C6129A"/>
    <w:rsid w:val="00C6135D"/>
    <w:rsid w:val="00C6173E"/>
    <w:rsid w:val="00C61838"/>
    <w:rsid w:val="00C63C73"/>
    <w:rsid w:val="00C6415E"/>
    <w:rsid w:val="00C643FD"/>
    <w:rsid w:val="00C64F6E"/>
    <w:rsid w:val="00C65BCB"/>
    <w:rsid w:val="00C65F29"/>
    <w:rsid w:val="00C6794D"/>
    <w:rsid w:val="00C67CBE"/>
    <w:rsid w:val="00C67F9C"/>
    <w:rsid w:val="00C70EF5"/>
    <w:rsid w:val="00C71323"/>
    <w:rsid w:val="00C714F9"/>
    <w:rsid w:val="00C7270D"/>
    <w:rsid w:val="00C73804"/>
    <w:rsid w:val="00C744A5"/>
    <w:rsid w:val="00C75AAF"/>
    <w:rsid w:val="00C76DC8"/>
    <w:rsid w:val="00C77492"/>
    <w:rsid w:val="00C83713"/>
    <w:rsid w:val="00C84483"/>
    <w:rsid w:val="00C85965"/>
    <w:rsid w:val="00C86E04"/>
    <w:rsid w:val="00C8703F"/>
    <w:rsid w:val="00C871FB"/>
    <w:rsid w:val="00C8794C"/>
    <w:rsid w:val="00C90410"/>
    <w:rsid w:val="00C904B0"/>
    <w:rsid w:val="00C90D58"/>
    <w:rsid w:val="00C91765"/>
    <w:rsid w:val="00C919C8"/>
    <w:rsid w:val="00C91C19"/>
    <w:rsid w:val="00C931ED"/>
    <w:rsid w:val="00C9330E"/>
    <w:rsid w:val="00C93AFF"/>
    <w:rsid w:val="00C94358"/>
    <w:rsid w:val="00C95348"/>
    <w:rsid w:val="00C95640"/>
    <w:rsid w:val="00C96065"/>
    <w:rsid w:val="00C973CC"/>
    <w:rsid w:val="00C97550"/>
    <w:rsid w:val="00CA0093"/>
    <w:rsid w:val="00CA0BD2"/>
    <w:rsid w:val="00CA15D4"/>
    <w:rsid w:val="00CA243A"/>
    <w:rsid w:val="00CA24A5"/>
    <w:rsid w:val="00CA50E3"/>
    <w:rsid w:val="00CA5506"/>
    <w:rsid w:val="00CA63BD"/>
    <w:rsid w:val="00CA79AF"/>
    <w:rsid w:val="00CB02DF"/>
    <w:rsid w:val="00CB0FB8"/>
    <w:rsid w:val="00CB4013"/>
    <w:rsid w:val="00CC163C"/>
    <w:rsid w:val="00CC2CB8"/>
    <w:rsid w:val="00CC48C2"/>
    <w:rsid w:val="00CC540D"/>
    <w:rsid w:val="00CC5A37"/>
    <w:rsid w:val="00CC64F1"/>
    <w:rsid w:val="00CC671F"/>
    <w:rsid w:val="00CC6996"/>
    <w:rsid w:val="00CC6AE6"/>
    <w:rsid w:val="00CC7BD0"/>
    <w:rsid w:val="00CD082C"/>
    <w:rsid w:val="00CD148F"/>
    <w:rsid w:val="00CD177E"/>
    <w:rsid w:val="00CD19BB"/>
    <w:rsid w:val="00CD1CFB"/>
    <w:rsid w:val="00CD2E31"/>
    <w:rsid w:val="00CD3687"/>
    <w:rsid w:val="00CD5312"/>
    <w:rsid w:val="00CD57B9"/>
    <w:rsid w:val="00CD5EA2"/>
    <w:rsid w:val="00CD751F"/>
    <w:rsid w:val="00CE0655"/>
    <w:rsid w:val="00CE0AEF"/>
    <w:rsid w:val="00CF2A04"/>
    <w:rsid w:val="00CF3A31"/>
    <w:rsid w:val="00CF4AFF"/>
    <w:rsid w:val="00CF5F3F"/>
    <w:rsid w:val="00CF672F"/>
    <w:rsid w:val="00CF6772"/>
    <w:rsid w:val="00D00130"/>
    <w:rsid w:val="00D0069E"/>
    <w:rsid w:val="00D00DC9"/>
    <w:rsid w:val="00D013CF"/>
    <w:rsid w:val="00D01F85"/>
    <w:rsid w:val="00D02275"/>
    <w:rsid w:val="00D02E6F"/>
    <w:rsid w:val="00D03E33"/>
    <w:rsid w:val="00D0432A"/>
    <w:rsid w:val="00D04A7A"/>
    <w:rsid w:val="00D07811"/>
    <w:rsid w:val="00D078E0"/>
    <w:rsid w:val="00D10386"/>
    <w:rsid w:val="00D10D0B"/>
    <w:rsid w:val="00D10FF0"/>
    <w:rsid w:val="00D116BB"/>
    <w:rsid w:val="00D11834"/>
    <w:rsid w:val="00D11851"/>
    <w:rsid w:val="00D127F8"/>
    <w:rsid w:val="00D134FD"/>
    <w:rsid w:val="00D15381"/>
    <w:rsid w:val="00D15AC3"/>
    <w:rsid w:val="00D15F09"/>
    <w:rsid w:val="00D15F20"/>
    <w:rsid w:val="00D16D84"/>
    <w:rsid w:val="00D17181"/>
    <w:rsid w:val="00D178B9"/>
    <w:rsid w:val="00D21BFD"/>
    <w:rsid w:val="00D239B9"/>
    <w:rsid w:val="00D2517E"/>
    <w:rsid w:val="00D25E5A"/>
    <w:rsid w:val="00D271C5"/>
    <w:rsid w:val="00D30079"/>
    <w:rsid w:val="00D33C6D"/>
    <w:rsid w:val="00D34593"/>
    <w:rsid w:val="00D347E1"/>
    <w:rsid w:val="00D351E9"/>
    <w:rsid w:val="00D3561F"/>
    <w:rsid w:val="00D40B65"/>
    <w:rsid w:val="00D41AD7"/>
    <w:rsid w:val="00D45F6E"/>
    <w:rsid w:val="00D464B0"/>
    <w:rsid w:val="00D46869"/>
    <w:rsid w:val="00D4741F"/>
    <w:rsid w:val="00D52DA9"/>
    <w:rsid w:val="00D5314B"/>
    <w:rsid w:val="00D534F5"/>
    <w:rsid w:val="00D53534"/>
    <w:rsid w:val="00D53638"/>
    <w:rsid w:val="00D5388A"/>
    <w:rsid w:val="00D54876"/>
    <w:rsid w:val="00D54F6A"/>
    <w:rsid w:val="00D5656C"/>
    <w:rsid w:val="00D57D43"/>
    <w:rsid w:val="00D602DD"/>
    <w:rsid w:val="00D61746"/>
    <w:rsid w:val="00D621C0"/>
    <w:rsid w:val="00D6325B"/>
    <w:rsid w:val="00D63ECF"/>
    <w:rsid w:val="00D6512F"/>
    <w:rsid w:val="00D65626"/>
    <w:rsid w:val="00D67B09"/>
    <w:rsid w:val="00D7143A"/>
    <w:rsid w:val="00D71A86"/>
    <w:rsid w:val="00D72981"/>
    <w:rsid w:val="00D73D44"/>
    <w:rsid w:val="00D747D0"/>
    <w:rsid w:val="00D75BB8"/>
    <w:rsid w:val="00D75DB3"/>
    <w:rsid w:val="00D75FFB"/>
    <w:rsid w:val="00D76676"/>
    <w:rsid w:val="00D80268"/>
    <w:rsid w:val="00D80B98"/>
    <w:rsid w:val="00D815F6"/>
    <w:rsid w:val="00D83897"/>
    <w:rsid w:val="00D85098"/>
    <w:rsid w:val="00D86F16"/>
    <w:rsid w:val="00D87A46"/>
    <w:rsid w:val="00D91329"/>
    <w:rsid w:val="00D91DD5"/>
    <w:rsid w:val="00D929FE"/>
    <w:rsid w:val="00D92D24"/>
    <w:rsid w:val="00D93084"/>
    <w:rsid w:val="00D93AE6"/>
    <w:rsid w:val="00D93BC1"/>
    <w:rsid w:val="00D94005"/>
    <w:rsid w:val="00D94365"/>
    <w:rsid w:val="00D9493A"/>
    <w:rsid w:val="00D96670"/>
    <w:rsid w:val="00D97909"/>
    <w:rsid w:val="00DA1EA3"/>
    <w:rsid w:val="00DA3A12"/>
    <w:rsid w:val="00DA73C5"/>
    <w:rsid w:val="00DA7925"/>
    <w:rsid w:val="00DA79E0"/>
    <w:rsid w:val="00DB083B"/>
    <w:rsid w:val="00DB0BA4"/>
    <w:rsid w:val="00DB282D"/>
    <w:rsid w:val="00DB2CEE"/>
    <w:rsid w:val="00DB35F2"/>
    <w:rsid w:val="00DB48CC"/>
    <w:rsid w:val="00DB491A"/>
    <w:rsid w:val="00DB4F42"/>
    <w:rsid w:val="00DB5EA5"/>
    <w:rsid w:val="00DB66AA"/>
    <w:rsid w:val="00DB6774"/>
    <w:rsid w:val="00DB755B"/>
    <w:rsid w:val="00DC0C04"/>
    <w:rsid w:val="00DC0C3A"/>
    <w:rsid w:val="00DC126D"/>
    <w:rsid w:val="00DC14CF"/>
    <w:rsid w:val="00DC19F1"/>
    <w:rsid w:val="00DC25AF"/>
    <w:rsid w:val="00DC27BA"/>
    <w:rsid w:val="00DC2AB3"/>
    <w:rsid w:val="00DC4A9C"/>
    <w:rsid w:val="00DC5521"/>
    <w:rsid w:val="00DC6A43"/>
    <w:rsid w:val="00DC72CD"/>
    <w:rsid w:val="00DC74F4"/>
    <w:rsid w:val="00DC7778"/>
    <w:rsid w:val="00DC7989"/>
    <w:rsid w:val="00DD076F"/>
    <w:rsid w:val="00DD11D4"/>
    <w:rsid w:val="00DD351A"/>
    <w:rsid w:val="00DD4275"/>
    <w:rsid w:val="00DD4691"/>
    <w:rsid w:val="00DD6711"/>
    <w:rsid w:val="00DD7381"/>
    <w:rsid w:val="00DE05E3"/>
    <w:rsid w:val="00DE0E96"/>
    <w:rsid w:val="00DE55C1"/>
    <w:rsid w:val="00DE5A84"/>
    <w:rsid w:val="00DE7180"/>
    <w:rsid w:val="00DE7D9E"/>
    <w:rsid w:val="00DF196D"/>
    <w:rsid w:val="00DF22A0"/>
    <w:rsid w:val="00DF27B2"/>
    <w:rsid w:val="00DF5EE5"/>
    <w:rsid w:val="00DF645C"/>
    <w:rsid w:val="00DF6F5C"/>
    <w:rsid w:val="00DF6F95"/>
    <w:rsid w:val="00DF7B38"/>
    <w:rsid w:val="00E01003"/>
    <w:rsid w:val="00E01E2D"/>
    <w:rsid w:val="00E0248F"/>
    <w:rsid w:val="00E0378D"/>
    <w:rsid w:val="00E03B91"/>
    <w:rsid w:val="00E0423A"/>
    <w:rsid w:val="00E059D8"/>
    <w:rsid w:val="00E06B73"/>
    <w:rsid w:val="00E1019E"/>
    <w:rsid w:val="00E10FFF"/>
    <w:rsid w:val="00E11BC1"/>
    <w:rsid w:val="00E12977"/>
    <w:rsid w:val="00E12A63"/>
    <w:rsid w:val="00E134B7"/>
    <w:rsid w:val="00E14D7F"/>
    <w:rsid w:val="00E159A8"/>
    <w:rsid w:val="00E15BD1"/>
    <w:rsid w:val="00E16611"/>
    <w:rsid w:val="00E17544"/>
    <w:rsid w:val="00E178E3"/>
    <w:rsid w:val="00E21B53"/>
    <w:rsid w:val="00E21D60"/>
    <w:rsid w:val="00E2236E"/>
    <w:rsid w:val="00E2266C"/>
    <w:rsid w:val="00E22B95"/>
    <w:rsid w:val="00E26C31"/>
    <w:rsid w:val="00E30706"/>
    <w:rsid w:val="00E30C31"/>
    <w:rsid w:val="00E31AF3"/>
    <w:rsid w:val="00E32976"/>
    <w:rsid w:val="00E33260"/>
    <w:rsid w:val="00E34519"/>
    <w:rsid w:val="00E35696"/>
    <w:rsid w:val="00E372D8"/>
    <w:rsid w:val="00E37CDD"/>
    <w:rsid w:val="00E40952"/>
    <w:rsid w:val="00E4148A"/>
    <w:rsid w:val="00E41A68"/>
    <w:rsid w:val="00E41AA8"/>
    <w:rsid w:val="00E41E6D"/>
    <w:rsid w:val="00E42633"/>
    <w:rsid w:val="00E434B3"/>
    <w:rsid w:val="00E45203"/>
    <w:rsid w:val="00E46032"/>
    <w:rsid w:val="00E46430"/>
    <w:rsid w:val="00E47784"/>
    <w:rsid w:val="00E479EC"/>
    <w:rsid w:val="00E47E6A"/>
    <w:rsid w:val="00E50C7D"/>
    <w:rsid w:val="00E5147C"/>
    <w:rsid w:val="00E526DE"/>
    <w:rsid w:val="00E53857"/>
    <w:rsid w:val="00E53CE7"/>
    <w:rsid w:val="00E5435D"/>
    <w:rsid w:val="00E55168"/>
    <w:rsid w:val="00E55499"/>
    <w:rsid w:val="00E57ACD"/>
    <w:rsid w:val="00E6045B"/>
    <w:rsid w:val="00E60ECE"/>
    <w:rsid w:val="00E63BC0"/>
    <w:rsid w:val="00E64D98"/>
    <w:rsid w:val="00E658FA"/>
    <w:rsid w:val="00E65E38"/>
    <w:rsid w:val="00E66412"/>
    <w:rsid w:val="00E664A3"/>
    <w:rsid w:val="00E66532"/>
    <w:rsid w:val="00E66AEF"/>
    <w:rsid w:val="00E66B43"/>
    <w:rsid w:val="00E67961"/>
    <w:rsid w:val="00E70B74"/>
    <w:rsid w:val="00E71D2F"/>
    <w:rsid w:val="00E72AFE"/>
    <w:rsid w:val="00E72D0C"/>
    <w:rsid w:val="00E731C6"/>
    <w:rsid w:val="00E73243"/>
    <w:rsid w:val="00E75784"/>
    <w:rsid w:val="00E81BD7"/>
    <w:rsid w:val="00E81D40"/>
    <w:rsid w:val="00E82897"/>
    <w:rsid w:val="00E82E43"/>
    <w:rsid w:val="00E84A4C"/>
    <w:rsid w:val="00E86052"/>
    <w:rsid w:val="00E90723"/>
    <w:rsid w:val="00E924C4"/>
    <w:rsid w:val="00E9345B"/>
    <w:rsid w:val="00E94CF9"/>
    <w:rsid w:val="00E95796"/>
    <w:rsid w:val="00E95947"/>
    <w:rsid w:val="00E95D75"/>
    <w:rsid w:val="00E964CB"/>
    <w:rsid w:val="00EA0222"/>
    <w:rsid w:val="00EA460F"/>
    <w:rsid w:val="00EA5ECE"/>
    <w:rsid w:val="00EA7716"/>
    <w:rsid w:val="00EA7D4B"/>
    <w:rsid w:val="00EB1650"/>
    <w:rsid w:val="00EB3B30"/>
    <w:rsid w:val="00EB5093"/>
    <w:rsid w:val="00EB6E8D"/>
    <w:rsid w:val="00EC0979"/>
    <w:rsid w:val="00EC1D34"/>
    <w:rsid w:val="00EC2F77"/>
    <w:rsid w:val="00EC30B5"/>
    <w:rsid w:val="00EC57AF"/>
    <w:rsid w:val="00EC5899"/>
    <w:rsid w:val="00EC714A"/>
    <w:rsid w:val="00ED0BC2"/>
    <w:rsid w:val="00ED13DE"/>
    <w:rsid w:val="00ED1647"/>
    <w:rsid w:val="00ED3233"/>
    <w:rsid w:val="00ED3AE5"/>
    <w:rsid w:val="00ED44DC"/>
    <w:rsid w:val="00ED5D29"/>
    <w:rsid w:val="00ED60BC"/>
    <w:rsid w:val="00EE1188"/>
    <w:rsid w:val="00EE18BF"/>
    <w:rsid w:val="00EE32F4"/>
    <w:rsid w:val="00EE4B85"/>
    <w:rsid w:val="00EE4E4F"/>
    <w:rsid w:val="00EE5416"/>
    <w:rsid w:val="00EE63BA"/>
    <w:rsid w:val="00EE6439"/>
    <w:rsid w:val="00EE70C7"/>
    <w:rsid w:val="00EE7583"/>
    <w:rsid w:val="00EE7F3B"/>
    <w:rsid w:val="00EF06DB"/>
    <w:rsid w:val="00EF19D3"/>
    <w:rsid w:val="00EF1A5C"/>
    <w:rsid w:val="00EF20A8"/>
    <w:rsid w:val="00EF37E2"/>
    <w:rsid w:val="00EF39FD"/>
    <w:rsid w:val="00EF4DD5"/>
    <w:rsid w:val="00EF74EA"/>
    <w:rsid w:val="00F00375"/>
    <w:rsid w:val="00F01240"/>
    <w:rsid w:val="00F017CE"/>
    <w:rsid w:val="00F04DFF"/>
    <w:rsid w:val="00F04F95"/>
    <w:rsid w:val="00F053C5"/>
    <w:rsid w:val="00F05EE7"/>
    <w:rsid w:val="00F05FDE"/>
    <w:rsid w:val="00F067EE"/>
    <w:rsid w:val="00F06D7C"/>
    <w:rsid w:val="00F07203"/>
    <w:rsid w:val="00F07506"/>
    <w:rsid w:val="00F11C6C"/>
    <w:rsid w:val="00F14E87"/>
    <w:rsid w:val="00F1501D"/>
    <w:rsid w:val="00F154FC"/>
    <w:rsid w:val="00F179DD"/>
    <w:rsid w:val="00F17C86"/>
    <w:rsid w:val="00F202EE"/>
    <w:rsid w:val="00F21838"/>
    <w:rsid w:val="00F223FF"/>
    <w:rsid w:val="00F226E9"/>
    <w:rsid w:val="00F2290B"/>
    <w:rsid w:val="00F24E54"/>
    <w:rsid w:val="00F26419"/>
    <w:rsid w:val="00F26B93"/>
    <w:rsid w:val="00F276B7"/>
    <w:rsid w:val="00F3031F"/>
    <w:rsid w:val="00F322F4"/>
    <w:rsid w:val="00F35191"/>
    <w:rsid w:val="00F35240"/>
    <w:rsid w:val="00F3635D"/>
    <w:rsid w:val="00F36937"/>
    <w:rsid w:val="00F37DE2"/>
    <w:rsid w:val="00F41328"/>
    <w:rsid w:val="00F434A0"/>
    <w:rsid w:val="00F45898"/>
    <w:rsid w:val="00F458A0"/>
    <w:rsid w:val="00F5214C"/>
    <w:rsid w:val="00F535F0"/>
    <w:rsid w:val="00F53C49"/>
    <w:rsid w:val="00F53D5F"/>
    <w:rsid w:val="00F55596"/>
    <w:rsid w:val="00F56788"/>
    <w:rsid w:val="00F567D2"/>
    <w:rsid w:val="00F57A38"/>
    <w:rsid w:val="00F73237"/>
    <w:rsid w:val="00F734E1"/>
    <w:rsid w:val="00F749D0"/>
    <w:rsid w:val="00F768A1"/>
    <w:rsid w:val="00F830DB"/>
    <w:rsid w:val="00F839F3"/>
    <w:rsid w:val="00F856E9"/>
    <w:rsid w:val="00F862ED"/>
    <w:rsid w:val="00F87807"/>
    <w:rsid w:val="00F8798A"/>
    <w:rsid w:val="00F90BCF"/>
    <w:rsid w:val="00F931A9"/>
    <w:rsid w:val="00F9338B"/>
    <w:rsid w:val="00F93BA0"/>
    <w:rsid w:val="00F94B48"/>
    <w:rsid w:val="00F96519"/>
    <w:rsid w:val="00F96B4A"/>
    <w:rsid w:val="00F9711F"/>
    <w:rsid w:val="00F971C6"/>
    <w:rsid w:val="00FA0458"/>
    <w:rsid w:val="00FA4BC4"/>
    <w:rsid w:val="00FA5421"/>
    <w:rsid w:val="00FA6F10"/>
    <w:rsid w:val="00FA741E"/>
    <w:rsid w:val="00FA748C"/>
    <w:rsid w:val="00FB09DF"/>
    <w:rsid w:val="00FB1245"/>
    <w:rsid w:val="00FB2509"/>
    <w:rsid w:val="00FB3AC9"/>
    <w:rsid w:val="00FB47F0"/>
    <w:rsid w:val="00FB51AD"/>
    <w:rsid w:val="00FB7038"/>
    <w:rsid w:val="00FB723C"/>
    <w:rsid w:val="00FC1E37"/>
    <w:rsid w:val="00FC3220"/>
    <w:rsid w:val="00FC34EC"/>
    <w:rsid w:val="00FC4555"/>
    <w:rsid w:val="00FC615B"/>
    <w:rsid w:val="00FC772F"/>
    <w:rsid w:val="00FC7D20"/>
    <w:rsid w:val="00FD06B8"/>
    <w:rsid w:val="00FD14C2"/>
    <w:rsid w:val="00FD1D01"/>
    <w:rsid w:val="00FD2E11"/>
    <w:rsid w:val="00FD43DD"/>
    <w:rsid w:val="00FD5180"/>
    <w:rsid w:val="00FD5D14"/>
    <w:rsid w:val="00FD5F91"/>
    <w:rsid w:val="00FD6757"/>
    <w:rsid w:val="00FD7A6E"/>
    <w:rsid w:val="00FD7B68"/>
    <w:rsid w:val="00FD7E8D"/>
    <w:rsid w:val="00FE125B"/>
    <w:rsid w:val="00FE197F"/>
    <w:rsid w:val="00FE1B8F"/>
    <w:rsid w:val="00FE1E75"/>
    <w:rsid w:val="00FE2AF8"/>
    <w:rsid w:val="00FE2CD4"/>
    <w:rsid w:val="00FE2E48"/>
    <w:rsid w:val="00FE35CA"/>
    <w:rsid w:val="00FE3BCC"/>
    <w:rsid w:val="00FE41AD"/>
    <w:rsid w:val="00FE5DEA"/>
    <w:rsid w:val="00FE6C3B"/>
    <w:rsid w:val="00FE73FC"/>
    <w:rsid w:val="00FE7A9F"/>
    <w:rsid w:val="00FF07E6"/>
    <w:rsid w:val="00FF08CA"/>
    <w:rsid w:val="00FF14CF"/>
    <w:rsid w:val="00FF21A3"/>
    <w:rsid w:val="00FF263A"/>
    <w:rsid w:val="00FF36F5"/>
    <w:rsid w:val="00FF4451"/>
    <w:rsid w:val="00FF5428"/>
    <w:rsid w:val="2604BA06"/>
    <w:rsid w:val="2EDE7CCC"/>
    <w:rsid w:val="4787B810"/>
    <w:rsid w:val="4932A9B6"/>
    <w:rsid w:val="4D22C853"/>
    <w:rsid w:val="51D37E9D"/>
    <w:rsid w:val="7AD5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C8D6"/>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451CF4"/>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paragraph" w:styleId="BalloonText">
    <w:name w:val="Balloon Text"/>
    <w:basedOn w:val="Normal"/>
    <w:link w:val="BalloonTextChar"/>
    <w:unhideWhenUsed/>
    <w:rsid w:val="00451CF4"/>
    <w:rPr>
      <w:rFonts w:ascii="Tahoma" w:eastAsia="Calibri" w:hAnsi="Tahoma" w:cs="Tahoma"/>
      <w:sz w:val="16"/>
      <w:szCs w:val="16"/>
    </w:rPr>
  </w:style>
  <w:style w:type="character" w:customStyle="1" w:styleId="BalloonTextChar">
    <w:name w:val="Balloon Text Char"/>
    <w:basedOn w:val="DefaultParagraphFont"/>
    <w:link w:val="BalloonText"/>
    <w:rsid w:val="00451CF4"/>
    <w:rPr>
      <w:rFonts w:ascii="Tahoma" w:hAnsi="Tahoma" w:cs="Tahoma"/>
      <w:sz w:val="16"/>
      <w:szCs w:val="16"/>
    </w:rPr>
  </w:style>
  <w:style w:type="character" w:styleId="Hyperlink">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ListParagraph">
    <w:name w:val="List Paragraph"/>
    <w:basedOn w:val="Normal"/>
    <w:uiPriority w:val="34"/>
    <w:qFormat/>
    <w:rsid w:val="00997CEA"/>
    <w:pPr>
      <w:ind w:left="720"/>
      <w:contextualSpacing/>
    </w:pPr>
    <w:rPr>
      <w:rFonts w:ascii="Times New Roman" w:hAnsi="Times New Roman"/>
      <w:sz w:val="24"/>
    </w:rPr>
  </w:style>
  <w:style w:type="paragraph" w:styleId="FootnoteText">
    <w:name w:val="footnote text"/>
    <w:basedOn w:val="Normal"/>
    <w:link w:val="FootnoteTextChar"/>
    <w:uiPriority w:val="99"/>
    <w:semiHidden/>
    <w:unhideWhenUsed/>
    <w:rsid w:val="00F567D2"/>
    <w:rPr>
      <w:sz w:val="20"/>
      <w:szCs w:val="20"/>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1"/>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BodyText">
    <w:name w:val="Body Text"/>
    <w:aliases w:val="bt,b,bullet lis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b Char,bullet lis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semiHidden/>
    <w:unhideWhenUsed/>
    <w:rsid w:val="004951CB"/>
    <w:rPr>
      <w:rFonts w:ascii="Arial" w:hAnsi="Arial"/>
      <w:sz w:val="20"/>
      <w:szCs w:val="20"/>
    </w:rPr>
  </w:style>
  <w:style w:type="character" w:customStyle="1" w:styleId="CommentTextChar">
    <w:name w:val="Comment Text Char"/>
    <w:basedOn w:val="DefaultParagraphFont"/>
    <w:link w:val="CommentText"/>
    <w:uiPriority w:val="99"/>
    <w:semiHidden/>
    <w:rsid w:val="004951CB"/>
    <w:rPr>
      <w:rFonts w:ascii="Arial" w:eastAsia="Times New Roman" w:hAnsi="Arial" w:cs="Times New Roman"/>
      <w:sz w:val="20"/>
      <w:szCs w:val="20"/>
    </w:rPr>
  </w:style>
  <w:style w:type="paragraph" w:styleId="BodyText2">
    <w:name w:val="Body Text 2"/>
    <w:basedOn w:val="Normal"/>
    <w:link w:val="BodyText2Char"/>
    <w:unhideWhenUsed/>
    <w:rsid w:val="003E2504"/>
    <w:pPr>
      <w:spacing w:after="120" w:line="480" w:lineRule="auto"/>
    </w:p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styleId="Revisio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Emph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Preformatted">
    <w:name w:val="HTML Preformatted"/>
    <w:basedOn w:val="Normal"/>
    <w:link w:val="HTMLPreformattedChar"/>
    <w:uiPriority w:val="99"/>
    <w:rsid w:val="006429BF"/>
    <w:pPr>
      <w:jc w:val="both"/>
    </w:pPr>
    <w:rPr>
      <w:rFonts w:ascii="Courier New" w:hAnsi="Courier New"/>
      <w:sz w:val="20"/>
      <w:lang w:val="en-CA"/>
    </w:rPr>
  </w:style>
  <w:style w:type="character" w:customStyle="1" w:styleId="HTMLPreformattedChar">
    <w:name w:val="HTML Preformatted Char"/>
    <w:basedOn w:val="DefaultParagraphFont"/>
    <w:link w:val="HTMLPreformatted"/>
    <w:uiPriority w:val="99"/>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NoSpacing">
    <w:name w:val="No Spacing"/>
    <w:link w:val="NoSpacingChar"/>
    <w:qFormat/>
    <w:rsid w:val="00043F8E"/>
    <w:pPr>
      <w:jc w:val="both"/>
    </w:pPr>
    <w:rPr>
      <w:rFonts w:ascii="Times New Roman" w:eastAsia="Batang" w:hAnsi="Times New Roman"/>
      <w:sz w:val="22"/>
      <w:szCs w:val="24"/>
      <w:lang w:val="en-CA"/>
    </w:rPr>
  </w:style>
  <w:style w:type="character" w:customStyle="1" w:styleId="NoSpacingChar">
    <w:name w:val="No Spacing Char"/>
    <w:link w:val="NoSpacing"/>
    <w:rsid w:val="00043F8E"/>
    <w:rPr>
      <w:rFonts w:ascii="Times New Roman" w:eastAsia="Batang" w:hAnsi="Times New Roman"/>
      <w:sz w:val="22"/>
      <w:szCs w:val="24"/>
      <w:lang w:val="en-CA"/>
    </w:rPr>
  </w:style>
  <w:style w:type="paragraph" w:customStyle="1" w:styleId="LHFirmName">
    <w:name w:val="LH Firm Name"/>
    <w:basedOn w:val="Normal"/>
    <w:rsid w:val="00EE18BF"/>
    <w:pPr>
      <w:spacing w:after="120"/>
      <w:ind w:left="-720"/>
      <w:jc w:val="both"/>
    </w:pPr>
    <w:rPr>
      <w:rFonts w:ascii="EngravrsRoman BT" w:hAnsi="EngravrsRoman BT"/>
      <w:b/>
      <w:spacing w:val="10"/>
      <w:sz w:val="15"/>
      <w:lang w:val="en-CA"/>
    </w:rPr>
  </w:style>
  <w:style w:type="character" w:customStyle="1" w:styleId="FootnoteTextChar">
    <w:name w:val="Footnote Text Char"/>
    <w:basedOn w:val="DefaultParagraphFont"/>
    <w:link w:val="FootnoteText"/>
    <w:uiPriority w:val="99"/>
    <w:semiHidden/>
    <w:rsid w:val="00F567D2"/>
    <w:rPr>
      <w:rFonts w:ascii="Verdana" w:eastAsia="Times New Roman" w:hAnsi="Verdana"/>
    </w:rPr>
  </w:style>
  <w:style w:type="character" w:styleId="FootnoteReference">
    <w:name w:val="footnote reference"/>
    <w:basedOn w:val="DefaultParagraphFont"/>
    <w:uiPriority w:val="99"/>
    <w:semiHidden/>
    <w:unhideWhenUsed/>
    <w:rsid w:val="00F567D2"/>
    <w:rPr>
      <w:vertAlign w:val="superscript"/>
    </w:rPr>
  </w:style>
  <w:style w:type="character" w:styleId="UnresolvedMention">
    <w:name w:val="Unresolved Mention"/>
    <w:basedOn w:val="DefaultParagraphFont"/>
    <w:uiPriority w:val="99"/>
    <w:semiHidden/>
    <w:unhideWhenUsed/>
    <w:rsid w:val="00150304"/>
    <w:rPr>
      <w:color w:val="605E5C"/>
      <w:shd w:val="clear" w:color="auto" w:fill="E1DFDD"/>
    </w:rPr>
  </w:style>
  <w:style w:type="paragraph" w:customStyle="1" w:styleId="BDPDOCID">
    <w:name w:val="BDPDOCID"/>
    <w:basedOn w:val="Normal"/>
    <w:qFormat/>
    <w:rsid w:val="002341B7"/>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7787">
      <w:bodyDiv w:val="1"/>
      <w:marLeft w:val="0"/>
      <w:marRight w:val="0"/>
      <w:marTop w:val="0"/>
      <w:marBottom w:val="0"/>
      <w:divBdr>
        <w:top w:val="none" w:sz="0" w:space="0" w:color="auto"/>
        <w:left w:val="none" w:sz="0" w:space="0" w:color="auto"/>
        <w:bottom w:val="none" w:sz="0" w:space="0" w:color="auto"/>
        <w:right w:val="none" w:sz="0" w:space="0" w:color="auto"/>
      </w:divBdr>
    </w:div>
    <w:div w:id="79185962">
      <w:bodyDiv w:val="1"/>
      <w:marLeft w:val="0"/>
      <w:marRight w:val="0"/>
      <w:marTop w:val="0"/>
      <w:marBottom w:val="0"/>
      <w:divBdr>
        <w:top w:val="none" w:sz="0" w:space="0" w:color="auto"/>
        <w:left w:val="none" w:sz="0" w:space="0" w:color="auto"/>
        <w:bottom w:val="none" w:sz="0" w:space="0" w:color="auto"/>
        <w:right w:val="none" w:sz="0" w:space="0" w:color="auto"/>
      </w:divBdr>
    </w:div>
    <w:div w:id="147133153">
      <w:bodyDiv w:val="1"/>
      <w:marLeft w:val="0"/>
      <w:marRight w:val="0"/>
      <w:marTop w:val="0"/>
      <w:marBottom w:val="0"/>
      <w:divBdr>
        <w:top w:val="none" w:sz="0" w:space="0" w:color="auto"/>
        <w:left w:val="none" w:sz="0" w:space="0" w:color="auto"/>
        <w:bottom w:val="none" w:sz="0" w:space="0" w:color="auto"/>
        <w:right w:val="none" w:sz="0" w:space="0" w:color="auto"/>
      </w:divBdr>
    </w:div>
    <w:div w:id="408040677">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557131380">
      <w:bodyDiv w:val="1"/>
      <w:marLeft w:val="0"/>
      <w:marRight w:val="0"/>
      <w:marTop w:val="0"/>
      <w:marBottom w:val="0"/>
      <w:divBdr>
        <w:top w:val="none" w:sz="0" w:space="0" w:color="auto"/>
        <w:left w:val="none" w:sz="0" w:space="0" w:color="auto"/>
        <w:bottom w:val="none" w:sz="0" w:space="0" w:color="auto"/>
        <w:right w:val="none" w:sz="0" w:space="0" w:color="auto"/>
      </w:divBdr>
    </w:div>
    <w:div w:id="724333277">
      <w:bodyDiv w:val="1"/>
      <w:marLeft w:val="0"/>
      <w:marRight w:val="0"/>
      <w:marTop w:val="0"/>
      <w:marBottom w:val="0"/>
      <w:divBdr>
        <w:top w:val="none" w:sz="0" w:space="0" w:color="auto"/>
        <w:left w:val="none" w:sz="0" w:space="0" w:color="auto"/>
        <w:bottom w:val="none" w:sz="0" w:space="0" w:color="auto"/>
        <w:right w:val="none" w:sz="0" w:space="0" w:color="auto"/>
      </w:divBdr>
    </w:div>
    <w:div w:id="731587472">
      <w:bodyDiv w:val="1"/>
      <w:marLeft w:val="0"/>
      <w:marRight w:val="0"/>
      <w:marTop w:val="0"/>
      <w:marBottom w:val="0"/>
      <w:divBdr>
        <w:top w:val="none" w:sz="0" w:space="0" w:color="auto"/>
        <w:left w:val="none" w:sz="0" w:space="0" w:color="auto"/>
        <w:bottom w:val="none" w:sz="0" w:space="0" w:color="auto"/>
        <w:right w:val="none" w:sz="0" w:space="0" w:color="auto"/>
      </w:divBdr>
    </w:div>
    <w:div w:id="829104532">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45252995">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61718492">
      <w:bodyDiv w:val="1"/>
      <w:marLeft w:val="0"/>
      <w:marRight w:val="0"/>
      <w:marTop w:val="0"/>
      <w:marBottom w:val="0"/>
      <w:divBdr>
        <w:top w:val="none" w:sz="0" w:space="0" w:color="auto"/>
        <w:left w:val="none" w:sz="0" w:space="0" w:color="auto"/>
        <w:bottom w:val="none" w:sz="0" w:space="0" w:color="auto"/>
        <w:right w:val="none" w:sz="0" w:space="0" w:color="auto"/>
      </w:divBdr>
    </w:div>
    <w:div w:id="1286038537">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386220001">
      <w:bodyDiv w:val="1"/>
      <w:marLeft w:val="0"/>
      <w:marRight w:val="0"/>
      <w:marTop w:val="0"/>
      <w:marBottom w:val="0"/>
      <w:divBdr>
        <w:top w:val="none" w:sz="0" w:space="0" w:color="auto"/>
        <w:left w:val="none" w:sz="0" w:space="0" w:color="auto"/>
        <w:bottom w:val="none" w:sz="0" w:space="0" w:color="auto"/>
        <w:right w:val="none" w:sz="0" w:space="0" w:color="auto"/>
      </w:divBdr>
    </w:div>
    <w:div w:id="1463039024">
      <w:bodyDiv w:val="1"/>
      <w:marLeft w:val="0"/>
      <w:marRight w:val="0"/>
      <w:marTop w:val="0"/>
      <w:marBottom w:val="0"/>
      <w:divBdr>
        <w:top w:val="none" w:sz="0" w:space="0" w:color="auto"/>
        <w:left w:val="none" w:sz="0" w:space="0" w:color="auto"/>
        <w:bottom w:val="none" w:sz="0" w:space="0" w:color="auto"/>
        <w:right w:val="none" w:sz="0" w:space="0" w:color="auto"/>
      </w:divBdr>
    </w:div>
    <w:div w:id="1570000882">
      <w:bodyDiv w:val="1"/>
      <w:marLeft w:val="0"/>
      <w:marRight w:val="0"/>
      <w:marTop w:val="0"/>
      <w:marBottom w:val="0"/>
      <w:divBdr>
        <w:top w:val="none" w:sz="0" w:space="0" w:color="auto"/>
        <w:left w:val="none" w:sz="0" w:space="0" w:color="auto"/>
        <w:bottom w:val="none" w:sz="0" w:space="0" w:color="auto"/>
        <w:right w:val="none" w:sz="0" w:space="0" w:color="auto"/>
      </w:divBdr>
    </w:div>
    <w:div w:id="1697074418">
      <w:bodyDiv w:val="1"/>
      <w:marLeft w:val="0"/>
      <w:marRight w:val="0"/>
      <w:marTop w:val="0"/>
      <w:marBottom w:val="0"/>
      <w:divBdr>
        <w:top w:val="none" w:sz="0" w:space="0" w:color="auto"/>
        <w:left w:val="none" w:sz="0" w:space="0" w:color="auto"/>
        <w:bottom w:val="none" w:sz="0" w:space="0" w:color="auto"/>
        <w:right w:val="none" w:sz="0" w:space="0" w:color="auto"/>
      </w:divBdr>
    </w:div>
    <w:div w:id="1708918851">
      <w:bodyDiv w:val="1"/>
      <w:marLeft w:val="0"/>
      <w:marRight w:val="0"/>
      <w:marTop w:val="0"/>
      <w:marBottom w:val="0"/>
      <w:divBdr>
        <w:top w:val="none" w:sz="0" w:space="0" w:color="auto"/>
        <w:left w:val="none" w:sz="0" w:space="0" w:color="auto"/>
        <w:bottom w:val="none" w:sz="0" w:space="0" w:color="auto"/>
        <w:right w:val="none" w:sz="0" w:space="0" w:color="auto"/>
      </w:divBdr>
    </w:div>
    <w:div w:id="1819490376">
      <w:bodyDiv w:val="1"/>
      <w:marLeft w:val="0"/>
      <w:marRight w:val="0"/>
      <w:marTop w:val="0"/>
      <w:marBottom w:val="0"/>
      <w:divBdr>
        <w:top w:val="none" w:sz="0" w:space="0" w:color="auto"/>
        <w:left w:val="none" w:sz="0" w:space="0" w:color="auto"/>
        <w:bottom w:val="none" w:sz="0" w:space="0" w:color="auto"/>
        <w:right w:val="none" w:sz="0" w:space="0" w:color="auto"/>
      </w:divBdr>
    </w:div>
    <w:div w:id="1868063230">
      <w:bodyDiv w:val="1"/>
      <w:marLeft w:val="0"/>
      <w:marRight w:val="0"/>
      <w:marTop w:val="0"/>
      <w:marBottom w:val="0"/>
      <w:divBdr>
        <w:top w:val="none" w:sz="0" w:space="0" w:color="auto"/>
        <w:left w:val="none" w:sz="0" w:space="0" w:color="auto"/>
        <w:bottom w:val="none" w:sz="0" w:space="0" w:color="auto"/>
        <w:right w:val="none" w:sz="0" w:space="0" w:color="auto"/>
      </w:divBdr>
    </w:div>
    <w:div w:id="1944531920">
      <w:bodyDiv w:val="1"/>
      <w:marLeft w:val="0"/>
      <w:marRight w:val="0"/>
      <w:marTop w:val="0"/>
      <w:marBottom w:val="0"/>
      <w:divBdr>
        <w:top w:val="none" w:sz="0" w:space="0" w:color="auto"/>
        <w:left w:val="none" w:sz="0" w:space="0" w:color="auto"/>
        <w:bottom w:val="none" w:sz="0" w:space="0" w:color="auto"/>
        <w:right w:val="none" w:sz="0" w:space="0" w:color="auto"/>
      </w:divBdr>
    </w:div>
    <w:div w:id="2057464658">
      <w:bodyDiv w:val="1"/>
      <w:marLeft w:val="0"/>
      <w:marRight w:val="0"/>
      <w:marTop w:val="0"/>
      <w:marBottom w:val="0"/>
      <w:divBdr>
        <w:top w:val="none" w:sz="0" w:space="0" w:color="auto"/>
        <w:left w:val="none" w:sz="0" w:space="0" w:color="auto"/>
        <w:bottom w:val="none" w:sz="0" w:space="0" w:color="auto"/>
        <w:right w:val="none" w:sz="0" w:space="0" w:color="auto"/>
      </w:divBdr>
    </w:div>
    <w:div w:id="21070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rownpointenergy.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mesteves@crownpointenergy.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moss@crownpointenergy.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ACTIVE!17199818.2</documentid>
  <senderid>SWELSH</senderid>
  <senderemail>SWELSH@BDPLAW.COM</senderemail>
  <lastmodified>2026-06-03T16:13:00.0000000-06:00</lastmodified>
  <database>ACTIVE</database>
</properties>
</file>

<file path=customXML/itemProps5.xml><?xml version="1.0" encoding="utf-8"?>
<ds:datastoreItem xmlns:ds="http://schemas.openxmlformats.org/officeDocument/2006/customXml" ds:itemID="{F4ABAE58-9596-49D9-911B-62689CEDB84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4C4A-571E-43A8-9E21-EC28313B176E}">
  <ds:schemaRefs>
    <ds:schemaRef ds:uri="http://schemas.openxmlformats.org/officeDocument/2006/bibliography"/>
  </ds:schemaRefs>
</ds:datastoreItem>
</file>

<file path=customXml/itemProps2.xml><?xml version="1.0" encoding="utf-8"?>
<ds:datastoreItem xmlns:ds="http://schemas.openxmlformats.org/officeDocument/2006/customXml" ds:itemID="{0AC2C7A9-84F2-400E-A4F6-945A279FAADD}">
  <ds:schemaRefs>
    <ds:schemaRef ds:uri="http://schemas.openxmlformats.org/officeDocument/2006/bibliography"/>
  </ds:schemaRefs>
</ds:datastoreItem>
</file>

<file path=customXml/itemProps3.xml><?xml version="1.0" encoding="utf-8"?>
<ds:datastoreItem xmlns:ds="http://schemas.openxmlformats.org/officeDocument/2006/customXml" ds:itemID="{D684B844-A9FF-4F4C-8854-89CFC3637090}">
  <ds:schemaRefs>
    <ds:schemaRef ds:uri="http://schemas.openxmlformats.org/officeDocument/2006/bibliography"/>
  </ds:schemaRefs>
</ds:datastoreItem>
</file>

<file path=customXml/itemProps4.xml><?xml version="1.0" encoding="utf-8"?>
<ds:datastoreItem xmlns:ds="http://schemas.openxmlformats.org/officeDocument/2006/customXml" ds:itemID="{20234826-1A70-4D6C-9B99-A92B5DE0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1506</Words>
  <Characters>8106</Characters>
  <Application>Microsoft Office Word</Application>
  <DocSecurity>0</DocSecurity>
  <Lines>106</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Company>
  <LinksUpToDate>false</LinksUpToDate>
  <CharactersWithSpaces>9581</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c:description/>
  <cp:lastModifiedBy>Sylvie Welsh</cp:lastModifiedBy>
  <cp:revision>4</cp:revision>
  <cp:lastPrinted>2022-11-09T19:38:00Z</cp:lastPrinted>
  <dcterms:created xsi:type="dcterms:W3CDTF">2026-06-03T22:13:00Z</dcterms:created>
  <dcterms:modified xsi:type="dcterms:W3CDTF">2026-06-03T22:13:00Z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17199818.1</vt:lpwstr>
  </property>
  <property fmtid="{D5CDD505-2E9C-101B-9397-08002B2CF9AE}" pid="3" name="DocXFormat">
    <vt:lpwstr>BDP DOCID</vt:lpwstr>
  </property>
  <property fmtid="{D5CDD505-2E9C-101B-9397-08002B2CF9AE}" pid="4" name="DocXLocation">
    <vt:lpwstr>NoDocId</vt:lpwstr>
  </property>
</Properties>
</file>